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F9EC" w14:textId="77777777" w:rsidR="00FE067E" w:rsidRDefault="00CD36CF" w:rsidP="00CC1F3B">
      <w:pPr>
        <w:pStyle w:val="TitlePageOrigin"/>
      </w:pPr>
      <w:r>
        <w:t>WEST virginia legislature</w:t>
      </w:r>
    </w:p>
    <w:p w14:paraId="1F8D9D5E" w14:textId="77777777" w:rsidR="00CD36CF" w:rsidRDefault="00CD36CF" w:rsidP="00CC1F3B">
      <w:pPr>
        <w:pStyle w:val="TitlePageSession"/>
      </w:pPr>
      <w:r>
        <w:t>20</w:t>
      </w:r>
      <w:r w:rsidR="007F29DD">
        <w:t>2</w:t>
      </w:r>
      <w:r w:rsidR="00743F31">
        <w:t>6</w:t>
      </w:r>
      <w:r>
        <w:t xml:space="preserve"> regular session</w:t>
      </w:r>
    </w:p>
    <w:p w14:paraId="16DACF55" w14:textId="77777777" w:rsidR="00CD36CF" w:rsidRDefault="00337F9C" w:rsidP="00CC1F3B">
      <w:pPr>
        <w:pStyle w:val="TitlePageBillPrefix"/>
      </w:pPr>
      <w:sdt>
        <w:sdtPr>
          <w:tag w:val="IntroDate"/>
          <w:id w:val="-1236936958"/>
          <w:placeholder>
            <w:docPart w:val="6AF2F9C0D0964BAB8AB3BACB2854CA3E"/>
          </w:placeholder>
          <w:text/>
        </w:sdtPr>
        <w:sdtEndPr/>
        <w:sdtContent>
          <w:r w:rsidR="00AE48A0">
            <w:t>Introduced</w:t>
          </w:r>
        </w:sdtContent>
      </w:sdt>
    </w:p>
    <w:p w14:paraId="63509B7C" w14:textId="4F9D673F" w:rsidR="00CD36CF" w:rsidRDefault="00337F9C" w:rsidP="00CC1F3B">
      <w:pPr>
        <w:pStyle w:val="BillNumber"/>
      </w:pPr>
      <w:sdt>
        <w:sdtPr>
          <w:tag w:val="Chamber"/>
          <w:id w:val="893011969"/>
          <w:lock w:val="sdtLocked"/>
          <w:placeholder>
            <w:docPart w:val="5AD395BBA22044D6A2B8955709718FDC"/>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F2A1AAB423F454984B53440CA396E25"/>
          </w:placeholder>
          <w:text/>
        </w:sdtPr>
        <w:sdtEndPr/>
        <w:sdtContent>
          <w:r w:rsidR="00895FE8">
            <w:t>927</w:t>
          </w:r>
        </w:sdtContent>
      </w:sdt>
    </w:p>
    <w:p w14:paraId="2669D950" w14:textId="3E6F5B3E" w:rsidR="00CD36CF" w:rsidRDefault="00CD36CF" w:rsidP="00CC1F3B">
      <w:pPr>
        <w:pStyle w:val="Sponsors"/>
      </w:pPr>
      <w:r>
        <w:t xml:space="preserve">By </w:t>
      </w:r>
      <w:sdt>
        <w:sdtPr>
          <w:tag w:val="Sponsors"/>
          <w:id w:val="1589585889"/>
          <w:placeholder>
            <w:docPart w:val="371A942157E8495884F43915D552CE11"/>
          </w:placeholder>
          <w:text w:multiLine="1"/>
        </w:sdtPr>
        <w:sdtEndPr/>
        <w:sdtContent>
          <w:r w:rsidR="00AD33F2">
            <w:t>Senator</w:t>
          </w:r>
          <w:r w:rsidR="0027014D">
            <w:t>s</w:t>
          </w:r>
          <w:r w:rsidR="00AD33F2">
            <w:t xml:space="preserve"> Hart</w:t>
          </w:r>
          <w:r w:rsidR="006B6933">
            <w:t>,</w:t>
          </w:r>
          <w:r w:rsidR="0027014D">
            <w:t xml:space="preserve"> Chapman</w:t>
          </w:r>
          <w:r w:rsidR="006B6933">
            <w:t>, Thorne</w:t>
          </w:r>
          <w:r w:rsidR="000C6D8F">
            <w:t>, Taylor, and Hamilton</w:t>
          </w:r>
        </w:sdtContent>
      </w:sdt>
    </w:p>
    <w:p w14:paraId="365AA94D" w14:textId="77777777" w:rsidR="00F157BC" w:rsidRDefault="00CD36CF" w:rsidP="007F42CB">
      <w:pPr>
        <w:pStyle w:val="References"/>
        <w:sectPr w:rsidR="00F157B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auto"/>
            <w:sz w:val="22"/>
          </w:rPr>
          <w:tag w:val="References"/>
          <w:id w:val="-1043047873"/>
          <w:placeholder>
            <w:docPart w:val="0E7540A47FF54442BE653211774E6E5A"/>
          </w:placeholder>
          <w:text w:multiLine="1"/>
        </w:sdtPr>
        <w:sdtEndPr/>
        <w:sdtContent>
          <w:r w:rsidR="007F42CB" w:rsidRPr="007F42CB">
            <w:rPr>
              <w:rFonts w:eastAsiaTheme="minorHAnsi"/>
              <w:color w:val="auto"/>
              <w:sz w:val="22"/>
            </w:rPr>
            <w:t xml:space="preserve">Introduced </w:t>
          </w:r>
          <w:r w:rsidR="00895FE8">
            <w:rPr>
              <w:rFonts w:eastAsiaTheme="minorHAnsi"/>
              <w:color w:val="auto"/>
              <w:sz w:val="22"/>
            </w:rPr>
            <w:t>February 12, 2026</w:t>
          </w:r>
          <w:r w:rsidR="007F42CB" w:rsidRPr="007F42CB">
            <w:rPr>
              <w:rFonts w:eastAsiaTheme="minorHAnsi"/>
              <w:color w:val="auto"/>
              <w:sz w:val="22"/>
            </w:rPr>
            <w:t>; referred</w:t>
          </w:r>
          <w:r w:rsidR="007F42CB">
            <w:rPr>
              <w:rFonts w:eastAsiaTheme="minorHAnsi"/>
              <w:color w:val="auto"/>
              <w:sz w:val="22"/>
            </w:rPr>
            <w:br/>
          </w:r>
          <w:r w:rsidR="007F42CB" w:rsidRPr="007F42CB">
            <w:rPr>
              <w:rFonts w:eastAsiaTheme="minorHAnsi"/>
              <w:color w:val="auto"/>
              <w:sz w:val="22"/>
            </w:rPr>
            <w:t>to the Committee on</w:t>
          </w:r>
          <w:r w:rsidR="007718C7">
            <w:rPr>
              <w:rFonts w:eastAsiaTheme="minorHAnsi"/>
              <w:color w:val="auto"/>
              <w:sz w:val="22"/>
            </w:rPr>
            <w:t xml:space="preserve"> Agriculture</w:t>
          </w:r>
        </w:sdtContent>
      </w:sdt>
      <w:r>
        <w:t>]</w:t>
      </w:r>
    </w:p>
    <w:p w14:paraId="45C28FCE" w14:textId="752B470D" w:rsidR="00E831B3" w:rsidRDefault="00E831B3" w:rsidP="007F42CB">
      <w:pPr>
        <w:pStyle w:val="References"/>
      </w:pPr>
    </w:p>
    <w:p w14:paraId="54139F16" w14:textId="3EC185D0" w:rsidR="00303684" w:rsidRDefault="0000526A" w:rsidP="00F157BC">
      <w:pPr>
        <w:pStyle w:val="TitleSection"/>
        <w:spacing w:line="475" w:lineRule="auto"/>
      </w:pPr>
      <w:r>
        <w:lastRenderedPageBreak/>
        <w:t>A BILL</w:t>
      </w:r>
      <w:r w:rsidR="00AD33F2">
        <w:t xml:space="preserve"> </w:t>
      </w:r>
      <w:r w:rsidR="00AD33F2" w:rsidRPr="000270EB">
        <w:rPr>
          <w:color w:val="auto"/>
        </w:rPr>
        <w:t xml:space="preserve">to amend and reenact §19-13-1, §19-13-2, §19-13-3, §19-19-4, and §19-19-7 of the Code of West Virginia, 1931, as amended, relating to agricultural production; providing legislative findings relating to the West Virginia Apiary Act; defining terms; clarifying exclusivity of commissioner of agriculture’s authority to regulate </w:t>
      </w:r>
      <w:r w:rsidR="00AD33F2" w:rsidRPr="00C05D5E">
        <w:rPr>
          <w:color w:val="auto"/>
        </w:rPr>
        <w:t>bees, bee equipment, and apiaries</w:t>
      </w:r>
      <w:r w:rsidR="00AD33F2">
        <w:rPr>
          <w:color w:val="auto"/>
        </w:rPr>
        <w:t>; and clarifying when legal proceedings may be maintained against certain owners or operators of agricultural land or agricultural operations</w:t>
      </w:r>
      <w:r w:rsidR="0024229A">
        <w:rPr>
          <w:color w:val="auto"/>
        </w:rPr>
        <w:t>.</w:t>
      </w:r>
    </w:p>
    <w:p w14:paraId="0FCAF340" w14:textId="77777777" w:rsidR="00303684" w:rsidRDefault="00303684" w:rsidP="00F157BC">
      <w:pPr>
        <w:pStyle w:val="EnactingClause"/>
        <w:spacing w:line="475" w:lineRule="auto"/>
        <w:sectPr w:rsidR="00303684" w:rsidSect="00F157BC">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08AD530" w14:textId="77777777" w:rsidR="00AD33F2" w:rsidRPr="00DB5B5A" w:rsidRDefault="00AD33F2" w:rsidP="00F157BC">
      <w:pPr>
        <w:pStyle w:val="ArticleHeading"/>
        <w:widowControl/>
        <w:spacing w:line="475" w:lineRule="auto"/>
        <w:rPr>
          <w:color w:val="auto"/>
          <w:u w:val="single"/>
        </w:rPr>
        <w:sectPr w:rsidR="00AD33F2" w:rsidRPr="00DB5B5A" w:rsidSect="00AD33F2">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Article 13.</w:t>
      </w:r>
      <w:r w:rsidRPr="005E5662">
        <w:rPr>
          <w:strike/>
          <w:color w:val="auto"/>
        </w:rPr>
        <w:t xml:space="preserve"> </w:t>
      </w:r>
      <w:r w:rsidRPr="00DB5B5A">
        <w:rPr>
          <w:strike/>
          <w:color w:val="auto"/>
        </w:rPr>
        <w:t>inspection and protection of agriculture</w:t>
      </w:r>
      <w:r w:rsidRPr="005E5662">
        <w:rPr>
          <w:color w:val="auto"/>
        </w:rPr>
        <w:t xml:space="preserve"> </w:t>
      </w:r>
      <w:r w:rsidRPr="00DB5B5A">
        <w:rPr>
          <w:color w:val="auto"/>
          <w:u w:val="single"/>
        </w:rPr>
        <w:t>The west virginia apiary act</w:t>
      </w:r>
      <w:r w:rsidRPr="005E5662">
        <w:rPr>
          <w:color w:val="auto"/>
        </w:rPr>
        <w:t>.</w:t>
      </w:r>
    </w:p>
    <w:p w14:paraId="392155E0" w14:textId="77777777" w:rsidR="00AD33F2" w:rsidRPr="00DB5B5A" w:rsidRDefault="00AD33F2" w:rsidP="00F157BC">
      <w:pPr>
        <w:pStyle w:val="SectionHeading"/>
        <w:widowControl/>
        <w:spacing w:line="475" w:lineRule="auto"/>
        <w:rPr>
          <w:color w:val="auto"/>
          <w:u w:val="single"/>
        </w:rPr>
        <w:sectPr w:rsidR="00AD33F2" w:rsidRPr="00DB5B5A" w:rsidSect="00AD33F2">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§19-13-1. Short title</w:t>
      </w:r>
      <w:r w:rsidRPr="00DB5B5A">
        <w:rPr>
          <w:color w:val="auto"/>
          <w:u w:val="single"/>
        </w:rPr>
        <w:t xml:space="preserve">; </w:t>
      </w:r>
      <w:r>
        <w:rPr>
          <w:color w:val="auto"/>
          <w:u w:val="single"/>
        </w:rPr>
        <w:t xml:space="preserve">legislative </w:t>
      </w:r>
      <w:r w:rsidRPr="00DB5B5A">
        <w:rPr>
          <w:color w:val="auto"/>
          <w:u w:val="single"/>
        </w:rPr>
        <w:t>findings.</w:t>
      </w:r>
    </w:p>
    <w:p w14:paraId="4EE83822" w14:textId="1B3801B0" w:rsidR="00AD33F2" w:rsidRPr="00DB5B5A" w:rsidRDefault="00AD33F2" w:rsidP="00F157BC">
      <w:pPr>
        <w:pStyle w:val="SectionBody"/>
        <w:widowControl/>
        <w:spacing w:line="475" w:lineRule="auto"/>
        <w:rPr>
          <w:color w:val="auto"/>
        </w:rPr>
      </w:pPr>
      <w:r w:rsidRPr="00DB5B5A">
        <w:rPr>
          <w:color w:val="auto"/>
          <w:u w:val="single"/>
        </w:rPr>
        <w:t>(a)</w:t>
      </w:r>
      <w:r w:rsidRPr="00DB5B5A">
        <w:rPr>
          <w:color w:val="auto"/>
        </w:rPr>
        <w:t xml:space="preserve"> This article </w:t>
      </w:r>
      <w:r w:rsidRPr="00DB5B5A">
        <w:rPr>
          <w:strike/>
          <w:color w:val="auto"/>
        </w:rPr>
        <w:t>may be cited</w:t>
      </w:r>
      <w:r w:rsidRPr="00DB5B5A">
        <w:rPr>
          <w:color w:val="auto"/>
        </w:rPr>
        <w:t xml:space="preserve"> </w:t>
      </w:r>
      <w:r w:rsidRPr="00DB5B5A">
        <w:rPr>
          <w:color w:val="auto"/>
          <w:u w:val="single"/>
        </w:rPr>
        <w:t>shall be known</w:t>
      </w:r>
      <w:r w:rsidRPr="00DB5B5A">
        <w:rPr>
          <w:color w:val="auto"/>
        </w:rPr>
        <w:t xml:space="preserve"> as </w:t>
      </w:r>
      <w:r w:rsidR="00772DD1">
        <w:rPr>
          <w:color w:val="auto"/>
        </w:rPr>
        <w:t>t</w:t>
      </w:r>
      <w:r w:rsidRPr="00DB5B5A">
        <w:rPr>
          <w:color w:val="auto"/>
        </w:rPr>
        <w:t>he West Virginia Apiary Act</w:t>
      </w:r>
      <w:r>
        <w:rPr>
          <w:color w:val="auto"/>
        </w:rPr>
        <w:t>.</w:t>
      </w:r>
    </w:p>
    <w:p w14:paraId="3DBE4E50" w14:textId="77777777" w:rsidR="00AD33F2" w:rsidRDefault="00AD33F2" w:rsidP="00F157BC">
      <w:pPr>
        <w:pStyle w:val="SectionBody"/>
        <w:widowControl/>
        <w:spacing w:line="475" w:lineRule="auto"/>
        <w:rPr>
          <w:color w:val="auto"/>
          <w:spacing w:val="-18"/>
          <w:u w:val="single"/>
        </w:rPr>
      </w:pPr>
      <w:r w:rsidRPr="00052FE0">
        <w:rPr>
          <w:color w:val="auto"/>
          <w:u w:val="single"/>
        </w:rPr>
        <w:t>(b)</w:t>
      </w:r>
      <w:r w:rsidRPr="00052FE0">
        <w:rPr>
          <w:color w:val="auto"/>
          <w:spacing w:val="-19"/>
          <w:u w:val="single"/>
        </w:rPr>
        <w:t xml:space="preserve"> </w:t>
      </w:r>
      <w:r w:rsidRPr="00052FE0">
        <w:rPr>
          <w:color w:val="auto"/>
          <w:u w:val="single"/>
        </w:rPr>
        <w:t>The</w:t>
      </w:r>
      <w:r w:rsidRPr="00052FE0">
        <w:rPr>
          <w:color w:val="auto"/>
          <w:spacing w:val="-11"/>
          <w:u w:val="single"/>
        </w:rPr>
        <w:t xml:space="preserve"> </w:t>
      </w:r>
      <w:r w:rsidRPr="00052FE0">
        <w:rPr>
          <w:color w:val="auto"/>
          <w:u w:val="single"/>
        </w:rPr>
        <w:t>Legislature</w:t>
      </w:r>
      <w:r w:rsidRPr="00052FE0">
        <w:rPr>
          <w:color w:val="auto"/>
          <w:spacing w:val="9"/>
          <w:u w:val="single"/>
        </w:rPr>
        <w:t xml:space="preserve"> </w:t>
      </w:r>
      <w:r w:rsidRPr="00052FE0">
        <w:rPr>
          <w:color w:val="auto"/>
          <w:u w:val="single"/>
        </w:rPr>
        <w:t>finds</w:t>
      </w:r>
      <w:r w:rsidRPr="00052FE0">
        <w:rPr>
          <w:color w:val="auto"/>
          <w:spacing w:val="-11"/>
          <w:u w:val="single"/>
        </w:rPr>
        <w:t xml:space="preserve"> </w:t>
      </w:r>
      <w:r>
        <w:rPr>
          <w:color w:val="auto"/>
          <w:spacing w:val="-11"/>
          <w:u w:val="single"/>
        </w:rPr>
        <w:t xml:space="preserve">and declares </w:t>
      </w:r>
      <w:r w:rsidRPr="00052FE0">
        <w:rPr>
          <w:color w:val="auto"/>
          <w:u w:val="single"/>
        </w:rPr>
        <w:t>that</w:t>
      </w:r>
      <w:r>
        <w:rPr>
          <w:color w:val="auto"/>
          <w:spacing w:val="-18"/>
          <w:u w:val="single"/>
        </w:rPr>
        <w:t>:</w:t>
      </w:r>
    </w:p>
    <w:p w14:paraId="48CF245C" w14:textId="2559342F" w:rsidR="00AD33F2" w:rsidRPr="00FC4544" w:rsidRDefault="00AD33F2" w:rsidP="00F157BC">
      <w:pPr>
        <w:pStyle w:val="SectionBody"/>
        <w:widowControl/>
        <w:spacing w:line="475" w:lineRule="auto"/>
        <w:rPr>
          <w:color w:val="auto"/>
          <w:spacing w:val="-18"/>
          <w:u w:val="single"/>
        </w:rPr>
      </w:pPr>
      <w:r>
        <w:rPr>
          <w:color w:val="auto"/>
          <w:spacing w:val="-18"/>
          <w:u w:val="single"/>
        </w:rPr>
        <w:t>(1)</w:t>
      </w:r>
      <w:r w:rsidR="00772DD1">
        <w:rPr>
          <w:color w:val="auto"/>
          <w:spacing w:val="-18"/>
          <w:u w:val="single"/>
        </w:rPr>
        <w:t xml:space="preserve"> </w:t>
      </w:r>
      <w:r>
        <w:rPr>
          <w:color w:val="auto"/>
          <w:u w:val="single"/>
        </w:rPr>
        <w:t>P</w:t>
      </w:r>
      <w:r w:rsidRPr="00052FE0">
        <w:rPr>
          <w:color w:val="auto"/>
          <w:u w:val="single"/>
        </w:rPr>
        <w:t>ollinators</w:t>
      </w:r>
      <w:r w:rsidRPr="00052FE0">
        <w:rPr>
          <w:color w:val="auto"/>
          <w:spacing w:val="18"/>
          <w:u w:val="single"/>
        </w:rPr>
        <w:t xml:space="preserve"> </w:t>
      </w:r>
      <w:r w:rsidRPr="00052FE0">
        <w:rPr>
          <w:color w:val="auto"/>
          <w:u w:val="single"/>
        </w:rPr>
        <w:t>such</w:t>
      </w:r>
      <w:r w:rsidRPr="00052FE0">
        <w:rPr>
          <w:color w:val="auto"/>
          <w:spacing w:val="-22"/>
          <w:u w:val="single"/>
        </w:rPr>
        <w:t xml:space="preserve"> </w:t>
      </w:r>
      <w:r w:rsidRPr="00052FE0">
        <w:rPr>
          <w:color w:val="auto"/>
          <w:u w:val="single"/>
        </w:rPr>
        <w:t>as</w:t>
      </w:r>
      <w:r w:rsidRPr="00052FE0">
        <w:rPr>
          <w:color w:val="auto"/>
          <w:spacing w:val="-11"/>
          <w:u w:val="single"/>
        </w:rPr>
        <w:t xml:space="preserve"> </w:t>
      </w:r>
      <w:proofErr w:type="gramStart"/>
      <w:r w:rsidRPr="00052FE0">
        <w:rPr>
          <w:color w:val="auto"/>
          <w:u w:val="single"/>
        </w:rPr>
        <w:t>honey</w:t>
      </w:r>
      <w:r w:rsidRPr="00052FE0">
        <w:rPr>
          <w:color w:val="auto"/>
          <w:spacing w:val="12"/>
          <w:u w:val="single"/>
        </w:rPr>
        <w:t xml:space="preserve"> </w:t>
      </w:r>
      <w:r w:rsidRPr="00052FE0">
        <w:rPr>
          <w:color w:val="auto"/>
          <w:u w:val="single"/>
        </w:rPr>
        <w:t>bees</w:t>
      </w:r>
      <w:proofErr w:type="gramEnd"/>
      <w:r w:rsidRPr="00052FE0">
        <w:rPr>
          <w:color w:val="auto"/>
          <w:spacing w:val="52"/>
          <w:u w:val="single"/>
        </w:rPr>
        <w:t xml:space="preserve"> </w:t>
      </w:r>
      <w:r w:rsidRPr="00052FE0">
        <w:rPr>
          <w:color w:val="auto"/>
          <w:u w:val="single"/>
        </w:rPr>
        <w:t>have</w:t>
      </w:r>
      <w:r w:rsidRPr="00052FE0">
        <w:rPr>
          <w:color w:val="auto"/>
          <w:spacing w:val="-25"/>
          <w:u w:val="single"/>
        </w:rPr>
        <w:t xml:space="preserve"> </w:t>
      </w:r>
      <w:r w:rsidRPr="00052FE0">
        <w:rPr>
          <w:color w:val="auto"/>
          <w:u w:val="single"/>
        </w:rPr>
        <w:t>been</w:t>
      </w:r>
      <w:r w:rsidRPr="00052FE0">
        <w:rPr>
          <w:color w:val="auto"/>
          <w:spacing w:val="-10"/>
          <w:u w:val="single"/>
        </w:rPr>
        <w:t xml:space="preserve"> </w:t>
      </w:r>
      <w:r w:rsidRPr="00052FE0">
        <w:rPr>
          <w:color w:val="auto"/>
          <w:u w:val="single"/>
        </w:rPr>
        <w:t>in</w:t>
      </w:r>
      <w:r w:rsidRPr="00052FE0">
        <w:rPr>
          <w:color w:val="auto"/>
          <w:spacing w:val="26"/>
          <w:u w:val="single"/>
        </w:rPr>
        <w:t xml:space="preserve"> </w:t>
      </w:r>
      <w:r w:rsidRPr="00052FE0">
        <w:rPr>
          <w:color w:val="auto"/>
          <w:u w:val="single"/>
        </w:rPr>
        <w:t>drastic</w:t>
      </w:r>
      <w:r w:rsidRPr="00052FE0">
        <w:rPr>
          <w:color w:val="auto"/>
          <w:spacing w:val="1"/>
          <w:u w:val="single"/>
        </w:rPr>
        <w:t xml:space="preserve"> </w:t>
      </w:r>
      <w:r w:rsidRPr="00052FE0">
        <w:rPr>
          <w:color w:val="auto"/>
          <w:u w:val="single"/>
        </w:rPr>
        <w:t>decline</w:t>
      </w:r>
      <w:r w:rsidRPr="00052FE0">
        <w:rPr>
          <w:color w:val="auto"/>
          <w:spacing w:val="-20"/>
          <w:u w:val="single"/>
        </w:rPr>
        <w:t xml:space="preserve"> </w:t>
      </w:r>
      <w:r w:rsidRPr="00052FE0">
        <w:rPr>
          <w:color w:val="auto"/>
          <w:u w:val="single"/>
        </w:rPr>
        <w:t>in</w:t>
      </w:r>
      <w:r w:rsidRPr="00052FE0">
        <w:rPr>
          <w:color w:val="auto"/>
          <w:spacing w:val="5"/>
          <w:u w:val="single"/>
        </w:rPr>
        <w:t xml:space="preserve"> </w:t>
      </w:r>
      <w:r w:rsidRPr="00052FE0">
        <w:rPr>
          <w:color w:val="auto"/>
          <w:spacing w:val="-4"/>
          <w:u w:val="single"/>
        </w:rPr>
        <w:t xml:space="preserve">this </w:t>
      </w:r>
      <w:r w:rsidRPr="00052FE0">
        <w:rPr>
          <w:color w:val="auto"/>
          <w:u w:val="single"/>
        </w:rPr>
        <w:t>state</w:t>
      </w:r>
      <w:r w:rsidRPr="00052FE0">
        <w:rPr>
          <w:color w:val="auto"/>
          <w:spacing w:val="-14"/>
          <w:u w:val="single"/>
        </w:rPr>
        <w:t xml:space="preserve"> </w:t>
      </w:r>
      <w:r w:rsidRPr="00052FE0">
        <w:rPr>
          <w:color w:val="auto"/>
          <w:u w:val="single"/>
        </w:rPr>
        <w:t>and</w:t>
      </w:r>
      <w:r w:rsidRPr="00052FE0">
        <w:rPr>
          <w:color w:val="auto"/>
          <w:spacing w:val="-17"/>
          <w:u w:val="single"/>
        </w:rPr>
        <w:t xml:space="preserve"> </w:t>
      </w:r>
      <w:r w:rsidRPr="00052FE0">
        <w:rPr>
          <w:color w:val="auto"/>
          <w:u w:val="single"/>
        </w:rPr>
        <w:t>nationwide</w:t>
      </w:r>
      <w:r w:rsidRPr="00052FE0">
        <w:rPr>
          <w:color w:val="auto"/>
          <w:spacing w:val="8"/>
          <w:u w:val="single"/>
        </w:rPr>
        <w:t xml:space="preserve"> </w:t>
      </w:r>
      <w:r w:rsidRPr="00052FE0">
        <w:rPr>
          <w:color w:val="auto"/>
          <w:u w:val="single"/>
        </w:rPr>
        <w:t>for</w:t>
      </w:r>
      <w:r w:rsidRPr="00052FE0">
        <w:rPr>
          <w:color w:val="auto"/>
          <w:spacing w:val="21"/>
          <w:u w:val="single"/>
        </w:rPr>
        <w:t xml:space="preserve"> </w:t>
      </w:r>
      <w:r w:rsidRPr="00052FE0">
        <w:rPr>
          <w:color w:val="auto"/>
          <w:u w:val="single"/>
        </w:rPr>
        <w:t>several</w:t>
      </w:r>
      <w:r w:rsidRPr="00052FE0">
        <w:rPr>
          <w:color w:val="auto"/>
          <w:spacing w:val="-19"/>
          <w:u w:val="single"/>
        </w:rPr>
        <w:t xml:space="preserve"> </w:t>
      </w:r>
      <w:r w:rsidRPr="00052FE0">
        <w:rPr>
          <w:color w:val="auto"/>
          <w:spacing w:val="-2"/>
          <w:u w:val="single"/>
        </w:rPr>
        <w:t>decades.</w:t>
      </w:r>
    </w:p>
    <w:p w14:paraId="4DB2BA55" w14:textId="45B8CD9B" w:rsidR="00AD33F2" w:rsidRPr="00FC4544" w:rsidRDefault="00AD33F2" w:rsidP="00F157BC">
      <w:pPr>
        <w:pStyle w:val="SectionBody"/>
        <w:widowControl/>
        <w:spacing w:line="475" w:lineRule="auto"/>
        <w:rPr>
          <w:color w:val="auto"/>
          <w:spacing w:val="-10"/>
          <w:u w:val="single"/>
        </w:rPr>
      </w:pPr>
      <w:r w:rsidRPr="00052FE0">
        <w:rPr>
          <w:color w:val="auto"/>
          <w:u w:val="single"/>
        </w:rPr>
        <w:t>(</w:t>
      </w:r>
      <w:r>
        <w:rPr>
          <w:color w:val="auto"/>
          <w:u w:val="single"/>
        </w:rPr>
        <w:t>2</w:t>
      </w:r>
      <w:r w:rsidRPr="00052FE0">
        <w:rPr>
          <w:color w:val="auto"/>
          <w:u w:val="single"/>
        </w:rPr>
        <w:t>)</w:t>
      </w:r>
      <w:r w:rsidRPr="00052FE0">
        <w:rPr>
          <w:color w:val="auto"/>
          <w:spacing w:val="1"/>
          <w:u w:val="single"/>
        </w:rPr>
        <w:t xml:space="preserve"> </w:t>
      </w:r>
      <w:r>
        <w:rPr>
          <w:color w:val="auto"/>
          <w:u w:val="single"/>
        </w:rPr>
        <w:t>Protecting</w:t>
      </w:r>
      <w:r w:rsidRPr="00052FE0">
        <w:rPr>
          <w:color w:val="auto"/>
          <w:spacing w:val="-1"/>
          <w:u w:val="single"/>
        </w:rPr>
        <w:t xml:space="preserve"> </w:t>
      </w:r>
      <w:r w:rsidRPr="00052FE0">
        <w:rPr>
          <w:color w:val="auto"/>
          <w:u w:val="single"/>
        </w:rPr>
        <w:t>pollinators,</w:t>
      </w:r>
      <w:r w:rsidRPr="00052FE0">
        <w:rPr>
          <w:color w:val="auto"/>
          <w:spacing w:val="3"/>
          <w:u w:val="single"/>
        </w:rPr>
        <w:t xml:space="preserve"> </w:t>
      </w:r>
      <w:r w:rsidRPr="00052FE0">
        <w:rPr>
          <w:color w:val="auto"/>
          <w:u w:val="single"/>
        </w:rPr>
        <w:t>including</w:t>
      </w:r>
      <w:r w:rsidR="00772DD1">
        <w:rPr>
          <w:color w:val="auto"/>
          <w:u w:val="single"/>
        </w:rPr>
        <w:t>,</w:t>
      </w:r>
      <w:r w:rsidRPr="00052FE0">
        <w:rPr>
          <w:color w:val="auto"/>
          <w:u w:val="single"/>
        </w:rPr>
        <w:t xml:space="preserve"> but</w:t>
      </w:r>
      <w:r w:rsidRPr="00052FE0">
        <w:rPr>
          <w:color w:val="auto"/>
          <w:spacing w:val="-12"/>
          <w:u w:val="single"/>
        </w:rPr>
        <w:t xml:space="preserve"> </w:t>
      </w:r>
      <w:r w:rsidRPr="00052FE0">
        <w:rPr>
          <w:color w:val="auto"/>
          <w:u w:val="single"/>
        </w:rPr>
        <w:t>not</w:t>
      </w:r>
      <w:r w:rsidRPr="00052FE0">
        <w:rPr>
          <w:color w:val="auto"/>
          <w:spacing w:val="9"/>
          <w:u w:val="single"/>
        </w:rPr>
        <w:t xml:space="preserve"> </w:t>
      </w:r>
      <w:r w:rsidRPr="00052FE0">
        <w:rPr>
          <w:color w:val="auto"/>
          <w:u w:val="single"/>
        </w:rPr>
        <w:t>limited</w:t>
      </w:r>
      <w:r w:rsidRPr="00052FE0">
        <w:rPr>
          <w:color w:val="auto"/>
          <w:spacing w:val="12"/>
          <w:u w:val="single"/>
        </w:rPr>
        <w:t xml:space="preserve"> </w:t>
      </w:r>
      <w:r w:rsidRPr="00052FE0">
        <w:rPr>
          <w:color w:val="auto"/>
          <w:u w:val="single"/>
        </w:rPr>
        <w:t>to</w:t>
      </w:r>
      <w:r w:rsidR="00772DD1">
        <w:rPr>
          <w:color w:val="auto"/>
          <w:u w:val="single"/>
        </w:rPr>
        <w:t>,</w:t>
      </w:r>
      <w:r w:rsidRPr="00052FE0">
        <w:rPr>
          <w:color w:val="auto"/>
          <w:spacing w:val="-22"/>
          <w:u w:val="single"/>
        </w:rPr>
        <w:t xml:space="preserve"> </w:t>
      </w:r>
      <w:proofErr w:type="gramStart"/>
      <w:r w:rsidRPr="00052FE0">
        <w:rPr>
          <w:color w:val="auto"/>
          <w:u w:val="single"/>
        </w:rPr>
        <w:t>honey</w:t>
      </w:r>
      <w:r>
        <w:rPr>
          <w:color w:val="auto"/>
          <w:spacing w:val="19"/>
          <w:u w:val="single"/>
        </w:rPr>
        <w:t xml:space="preserve"> </w:t>
      </w:r>
      <w:r w:rsidRPr="00052FE0">
        <w:rPr>
          <w:color w:val="auto"/>
          <w:spacing w:val="-2"/>
          <w:u w:val="single"/>
        </w:rPr>
        <w:t>bees</w:t>
      </w:r>
      <w:proofErr w:type="gramEnd"/>
      <w:r>
        <w:rPr>
          <w:color w:val="auto"/>
          <w:spacing w:val="-2"/>
          <w:u w:val="single"/>
        </w:rPr>
        <w:t>,</w:t>
      </w:r>
      <w:r w:rsidRPr="00052FE0">
        <w:rPr>
          <w:color w:val="auto"/>
          <w:spacing w:val="-2"/>
          <w:u w:val="single"/>
        </w:rPr>
        <w:t xml:space="preserve"> is </w:t>
      </w:r>
      <w:r w:rsidRPr="00052FE0">
        <w:rPr>
          <w:color w:val="auto"/>
          <w:u w:val="single"/>
        </w:rPr>
        <w:t>of</w:t>
      </w:r>
      <w:r w:rsidRPr="00052FE0">
        <w:rPr>
          <w:color w:val="auto"/>
          <w:spacing w:val="31"/>
          <w:u w:val="single"/>
        </w:rPr>
        <w:t xml:space="preserve"> </w:t>
      </w:r>
      <w:r w:rsidRPr="00052FE0">
        <w:rPr>
          <w:color w:val="auto"/>
          <w:u w:val="single"/>
        </w:rPr>
        <w:t>critical</w:t>
      </w:r>
      <w:r w:rsidRPr="00052FE0">
        <w:rPr>
          <w:color w:val="auto"/>
          <w:spacing w:val="-26"/>
          <w:u w:val="single"/>
        </w:rPr>
        <w:t xml:space="preserve"> </w:t>
      </w:r>
      <w:r w:rsidRPr="00052FE0">
        <w:rPr>
          <w:color w:val="auto"/>
          <w:u w:val="single"/>
        </w:rPr>
        <w:t>importance</w:t>
      </w:r>
      <w:r w:rsidRPr="00052FE0">
        <w:rPr>
          <w:color w:val="auto"/>
          <w:spacing w:val="-29"/>
          <w:u w:val="single"/>
        </w:rPr>
        <w:t xml:space="preserve"> </w:t>
      </w:r>
      <w:r w:rsidRPr="00052FE0">
        <w:rPr>
          <w:color w:val="auto"/>
          <w:u w:val="single"/>
        </w:rPr>
        <w:t>t</w:t>
      </w:r>
      <w:r>
        <w:rPr>
          <w:color w:val="auto"/>
          <w:u w:val="single"/>
        </w:rPr>
        <w:t xml:space="preserve">o building and </w:t>
      </w:r>
      <w:r w:rsidRPr="00052FE0">
        <w:rPr>
          <w:color w:val="auto"/>
          <w:u w:val="single"/>
        </w:rPr>
        <w:t>maintaining</w:t>
      </w:r>
      <w:r w:rsidRPr="00052FE0">
        <w:rPr>
          <w:color w:val="auto"/>
          <w:spacing w:val="30"/>
          <w:u w:val="single"/>
        </w:rPr>
        <w:t xml:space="preserve"> </w:t>
      </w:r>
      <w:r>
        <w:rPr>
          <w:color w:val="auto"/>
          <w:u w:val="single"/>
        </w:rPr>
        <w:t>the</w:t>
      </w:r>
      <w:r w:rsidRPr="00052FE0">
        <w:rPr>
          <w:color w:val="auto"/>
          <w:spacing w:val="9"/>
          <w:u w:val="single"/>
        </w:rPr>
        <w:t xml:space="preserve"> </w:t>
      </w:r>
      <w:r w:rsidRPr="00052FE0">
        <w:rPr>
          <w:color w:val="auto"/>
          <w:u w:val="single"/>
        </w:rPr>
        <w:t>state's</w:t>
      </w:r>
      <w:r w:rsidRPr="00052FE0">
        <w:rPr>
          <w:color w:val="auto"/>
          <w:spacing w:val="19"/>
          <w:u w:val="single"/>
        </w:rPr>
        <w:t xml:space="preserve"> </w:t>
      </w:r>
      <w:r w:rsidRPr="00052FE0">
        <w:rPr>
          <w:color w:val="auto"/>
          <w:u w:val="single"/>
        </w:rPr>
        <w:t>economy</w:t>
      </w:r>
      <w:r>
        <w:rPr>
          <w:color w:val="auto"/>
          <w:u w:val="single"/>
        </w:rPr>
        <w:t>, specifically with respect to agricultural operations that rely on pollinators.</w:t>
      </w:r>
    </w:p>
    <w:p w14:paraId="5CA331B5" w14:textId="77777777" w:rsidR="00AD33F2" w:rsidRPr="00052FE0" w:rsidRDefault="00AD33F2" w:rsidP="00F157BC">
      <w:pPr>
        <w:pStyle w:val="SectionBody"/>
        <w:widowControl/>
        <w:spacing w:line="475" w:lineRule="auto"/>
        <w:rPr>
          <w:color w:val="auto"/>
          <w:spacing w:val="-4"/>
          <w:u w:val="single"/>
        </w:rPr>
      </w:pPr>
      <w:r w:rsidRPr="00052FE0">
        <w:rPr>
          <w:color w:val="auto"/>
          <w:sz w:val="24"/>
          <w:u w:val="single"/>
        </w:rPr>
        <w:t>(</w:t>
      </w:r>
      <w:r>
        <w:rPr>
          <w:color w:val="auto"/>
          <w:sz w:val="24"/>
          <w:u w:val="single"/>
        </w:rPr>
        <w:t>3</w:t>
      </w:r>
      <w:r w:rsidRPr="00052FE0">
        <w:rPr>
          <w:color w:val="auto"/>
          <w:sz w:val="24"/>
          <w:u w:val="single"/>
        </w:rPr>
        <w:t>)</w:t>
      </w:r>
      <w:r w:rsidRPr="00052FE0">
        <w:rPr>
          <w:color w:val="auto"/>
          <w:spacing w:val="-15"/>
          <w:sz w:val="24"/>
          <w:u w:val="single"/>
        </w:rPr>
        <w:t xml:space="preserve"> </w:t>
      </w:r>
      <w:r>
        <w:rPr>
          <w:color w:val="auto"/>
          <w:u w:val="single"/>
        </w:rPr>
        <w:t>T</w:t>
      </w:r>
      <w:r w:rsidRPr="00052FE0">
        <w:rPr>
          <w:color w:val="auto"/>
          <w:u w:val="single"/>
        </w:rPr>
        <w:t>he</w:t>
      </w:r>
      <w:r w:rsidRPr="00052FE0">
        <w:rPr>
          <w:color w:val="auto"/>
          <w:spacing w:val="15"/>
          <w:u w:val="single"/>
        </w:rPr>
        <w:t xml:space="preserve"> </w:t>
      </w:r>
      <w:r w:rsidRPr="00052FE0">
        <w:rPr>
          <w:color w:val="auto"/>
          <w:u w:val="single"/>
        </w:rPr>
        <w:t>practice</w:t>
      </w:r>
      <w:r w:rsidRPr="00052FE0">
        <w:rPr>
          <w:color w:val="auto"/>
          <w:spacing w:val="-10"/>
          <w:u w:val="single"/>
        </w:rPr>
        <w:t xml:space="preserve"> </w:t>
      </w:r>
      <w:r w:rsidRPr="00052FE0">
        <w:rPr>
          <w:color w:val="auto"/>
          <w:u w:val="single"/>
        </w:rPr>
        <w:t>of</w:t>
      </w:r>
      <w:r w:rsidRPr="00052FE0">
        <w:rPr>
          <w:color w:val="auto"/>
          <w:spacing w:val="16"/>
          <w:u w:val="single"/>
        </w:rPr>
        <w:t xml:space="preserve"> </w:t>
      </w:r>
      <w:r w:rsidRPr="00052FE0">
        <w:rPr>
          <w:color w:val="auto"/>
          <w:u w:val="single"/>
        </w:rPr>
        <w:t>beekeeping</w:t>
      </w:r>
      <w:r w:rsidRPr="00052FE0">
        <w:rPr>
          <w:color w:val="auto"/>
          <w:spacing w:val="6"/>
          <w:u w:val="single"/>
        </w:rPr>
        <w:t xml:space="preserve"> </w:t>
      </w:r>
      <w:r w:rsidRPr="00052FE0">
        <w:rPr>
          <w:color w:val="auto"/>
          <w:u w:val="single"/>
        </w:rPr>
        <w:t>has</w:t>
      </w:r>
      <w:r w:rsidRPr="00052FE0">
        <w:rPr>
          <w:color w:val="auto"/>
          <w:spacing w:val="-32"/>
          <w:u w:val="single"/>
        </w:rPr>
        <w:t xml:space="preserve"> </w:t>
      </w:r>
      <w:r w:rsidRPr="00052FE0">
        <w:rPr>
          <w:color w:val="auto"/>
          <w:u w:val="single"/>
        </w:rPr>
        <w:t>had a</w:t>
      </w:r>
      <w:r w:rsidRPr="00052FE0">
        <w:rPr>
          <w:color w:val="auto"/>
          <w:spacing w:val="-2"/>
          <w:u w:val="single"/>
        </w:rPr>
        <w:t xml:space="preserve"> </w:t>
      </w:r>
      <w:r w:rsidRPr="00052FE0">
        <w:rPr>
          <w:color w:val="auto"/>
          <w:u w:val="single"/>
        </w:rPr>
        <w:t>positive</w:t>
      </w:r>
      <w:r w:rsidRPr="00052FE0">
        <w:rPr>
          <w:color w:val="auto"/>
          <w:spacing w:val="-15"/>
          <w:u w:val="single"/>
        </w:rPr>
        <w:t xml:space="preserve"> </w:t>
      </w:r>
      <w:r w:rsidRPr="00052FE0">
        <w:rPr>
          <w:color w:val="auto"/>
          <w:u w:val="single"/>
        </w:rPr>
        <w:t>economic</w:t>
      </w:r>
      <w:r w:rsidRPr="00052FE0">
        <w:rPr>
          <w:color w:val="auto"/>
          <w:spacing w:val="8"/>
          <w:u w:val="single"/>
        </w:rPr>
        <w:t xml:space="preserve"> </w:t>
      </w:r>
      <w:r w:rsidRPr="00052FE0">
        <w:rPr>
          <w:color w:val="auto"/>
          <w:u w:val="single"/>
        </w:rPr>
        <w:t>impact</w:t>
      </w:r>
      <w:r w:rsidRPr="00052FE0">
        <w:rPr>
          <w:color w:val="auto"/>
          <w:spacing w:val="-13"/>
          <w:u w:val="single"/>
        </w:rPr>
        <w:t xml:space="preserve"> </w:t>
      </w:r>
      <w:r>
        <w:rPr>
          <w:color w:val="auto"/>
          <w:spacing w:val="-5"/>
          <w:u w:val="single"/>
        </w:rPr>
        <w:t>on</w:t>
      </w:r>
      <w:r w:rsidRPr="00052FE0">
        <w:rPr>
          <w:color w:val="auto"/>
          <w:spacing w:val="-5"/>
          <w:u w:val="single"/>
        </w:rPr>
        <w:t xml:space="preserve"> </w:t>
      </w:r>
      <w:r>
        <w:rPr>
          <w:color w:val="auto"/>
          <w:w w:val="105"/>
          <w:u w:val="single"/>
        </w:rPr>
        <w:t>this</w:t>
      </w:r>
      <w:r w:rsidRPr="00052FE0">
        <w:rPr>
          <w:color w:val="auto"/>
          <w:spacing w:val="-30"/>
          <w:w w:val="105"/>
          <w:u w:val="single"/>
        </w:rPr>
        <w:t xml:space="preserve"> </w:t>
      </w:r>
      <w:r w:rsidRPr="00052FE0">
        <w:rPr>
          <w:color w:val="auto"/>
          <w:w w:val="105"/>
          <w:u w:val="single"/>
        </w:rPr>
        <w:t>state</w:t>
      </w:r>
      <w:r w:rsidRPr="00052FE0">
        <w:rPr>
          <w:color w:val="auto"/>
          <w:spacing w:val="-30"/>
          <w:w w:val="105"/>
          <w:u w:val="single"/>
        </w:rPr>
        <w:t xml:space="preserve"> </w:t>
      </w:r>
      <w:r w:rsidRPr="00052FE0">
        <w:rPr>
          <w:color w:val="auto"/>
          <w:w w:val="105"/>
          <w:u w:val="single"/>
        </w:rPr>
        <w:t xml:space="preserve">and </w:t>
      </w:r>
      <w:r>
        <w:rPr>
          <w:color w:val="auto"/>
          <w:w w:val="105"/>
          <w:u w:val="single"/>
        </w:rPr>
        <w:t>on</w:t>
      </w:r>
      <w:r>
        <w:rPr>
          <w:color w:val="auto"/>
          <w:spacing w:val="-15"/>
          <w:w w:val="105"/>
          <w:u w:val="single"/>
        </w:rPr>
        <w:t xml:space="preserve"> </w:t>
      </w:r>
      <w:r w:rsidRPr="00052FE0">
        <w:rPr>
          <w:color w:val="auto"/>
          <w:w w:val="105"/>
          <w:u w:val="single"/>
        </w:rPr>
        <w:t>the</w:t>
      </w:r>
      <w:r w:rsidRPr="00052FE0">
        <w:rPr>
          <w:color w:val="auto"/>
          <w:spacing w:val="-19"/>
          <w:w w:val="105"/>
          <w:u w:val="single"/>
        </w:rPr>
        <w:t xml:space="preserve"> </w:t>
      </w:r>
      <w:r w:rsidRPr="00052FE0">
        <w:rPr>
          <w:color w:val="auto"/>
          <w:w w:val="105"/>
          <w:u w:val="single"/>
        </w:rPr>
        <w:t>food</w:t>
      </w:r>
      <w:r w:rsidRPr="00052FE0">
        <w:rPr>
          <w:color w:val="auto"/>
          <w:spacing w:val="-20"/>
          <w:w w:val="105"/>
          <w:u w:val="single"/>
        </w:rPr>
        <w:t xml:space="preserve"> </w:t>
      </w:r>
      <w:r w:rsidRPr="00052FE0">
        <w:rPr>
          <w:color w:val="auto"/>
          <w:w w:val="105"/>
          <w:u w:val="single"/>
        </w:rPr>
        <w:t>security</w:t>
      </w:r>
      <w:r w:rsidRPr="00052FE0">
        <w:rPr>
          <w:color w:val="auto"/>
          <w:spacing w:val="-13"/>
          <w:w w:val="105"/>
          <w:u w:val="single"/>
        </w:rPr>
        <w:t xml:space="preserve"> </w:t>
      </w:r>
      <w:r w:rsidRPr="00052FE0">
        <w:rPr>
          <w:color w:val="auto"/>
          <w:w w:val="105"/>
          <w:u w:val="single"/>
        </w:rPr>
        <w:t>of</w:t>
      </w:r>
      <w:r w:rsidRPr="00052FE0">
        <w:rPr>
          <w:color w:val="auto"/>
          <w:spacing w:val="17"/>
          <w:w w:val="105"/>
          <w:u w:val="single"/>
        </w:rPr>
        <w:t xml:space="preserve"> </w:t>
      </w:r>
      <w:r>
        <w:rPr>
          <w:color w:val="auto"/>
          <w:w w:val="105"/>
          <w:u w:val="single"/>
        </w:rPr>
        <w:t>the</w:t>
      </w:r>
      <w:r w:rsidRPr="00052FE0">
        <w:rPr>
          <w:color w:val="auto"/>
          <w:spacing w:val="-28"/>
          <w:w w:val="105"/>
          <w:u w:val="single"/>
        </w:rPr>
        <w:t xml:space="preserve"> </w:t>
      </w:r>
      <w:r w:rsidRPr="00052FE0">
        <w:rPr>
          <w:color w:val="auto"/>
          <w:w w:val="105"/>
          <w:u w:val="single"/>
        </w:rPr>
        <w:t>state's</w:t>
      </w:r>
      <w:r w:rsidRPr="00052FE0">
        <w:rPr>
          <w:color w:val="auto"/>
          <w:spacing w:val="-31"/>
          <w:w w:val="105"/>
          <w:u w:val="single"/>
        </w:rPr>
        <w:t xml:space="preserve"> </w:t>
      </w:r>
      <w:r w:rsidRPr="00052FE0">
        <w:rPr>
          <w:color w:val="auto"/>
          <w:w w:val="105"/>
          <w:u w:val="single"/>
        </w:rPr>
        <w:t>residents</w:t>
      </w:r>
      <w:r>
        <w:rPr>
          <w:color w:val="auto"/>
          <w:w w:val="105"/>
          <w:u w:val="single"/>
        </w:rPr>
        <w:t>.</w:t>
      </w:r>
    </w:p>
    <w:p w14:paraId="7BB6DCFE" w14:textId="77777777" w:rsidR="00AD33F2" w:rsidRPr="00A90C51" w:rsidRDefault="00AD33F2" w:rsidP="00F157BC">
      <w:pPr>
        <w:pStyle w:val="SectionBody"/>
        <w:widowControl/>
        <w:spacing w:line="475" w:lineRule="auto"/>
        <w:rPr>
          <w:color w:val="auto"/>
          <w:spacing w:val="-3"/>
          <w:u w:val="single"/>
        </w:rPr>
        <w:sectPr w:rsidR="00AD33F2" w:rsidRPr="00A90C51" w:rsidSect="00AD33F2">
          <w:type w:val="continuous"/>
          <w:pgSz w:w="12240" w:h="15840" w:code="1"/>
          <w:pgMar w:top="1440" w:right="1440" w:bottom="1440" w:left="1440" w:header="720" w:footer="720" w:gutter="0"/>
          <w:lnNumType w:countBy="1" w:restart="newSection"/>
          <w:cols w:space="720"/>
          <w:titlePg/>
          <w:docGrid w:linePitch="360"/>
        </w:sectPr>
      </w:pPr>
      <w:r w:rsidRPr="00052FE0">
        <w:rPr>
          <w:color w:val="auto"/>
          <w:u w:val="single"/>
        </w:rPr>
        <w:t>(</w:t>
      </w:r>
      <w:r>
        <w:rPr>
          <w:color w:val="auto"/>
          <w:u w:val="single"/>
        </w:rPr>
        <w:t>4</w:t>
      </w:r>
      <w:r w:rsidRPr="00052FE0">
        <w:rPr>
          <w:color w:val="auto"/>
          <w:u w:val="single"/>
        </w:rPr>
        <w:t>)</w:t>
      </w:r>
      <w:r w:rsidRPr="00052FE0">
        <w:rPr>
          <w:color w:val="auto"/>
          <w:spacing w:val="2"/>
          <w:u w:val="single"/>
        </w:rPr>
        <w:t xml:space="preserve"> </w:t>
      </w:r>
      <w:r>
        <w:rPr>
          <w:color w:val="auto"/>
          <w:u w:val="single"/>
        </w:rPr>
        <w:t>T</w:t>
      </w:r>
      <w:r w:rsidRPr="00052FE0">
        <w:rPr>
          <w:color w:val="auto"/>
          <w:u w:val="single"/>
        </w:rPr>
        <w:t>he</w:t>
      </w:r>
      <w:r w:rsidRPr="00052FE0">
        <w:rPr>
          <w:color w:val="auto"/>
          <w:spacing w:val="-20"/>
          <w:u w:val="single"/>
        </w:rPr>
        <w:t xml:space="preserve"> </w:t>
      </w:r>
      <w:r w:rsidRPr="00052FE0">
        <w:rPr>
          <w:color w:val="auto"/>
          <w:u w:val="single"/>
        </w:rPr>
        <w:t>private</w:t>
      </w:r>
      <w:r w:rsidRPr="00052FE0">
        <w:rPr>
          <w:color w:val="auto"/>
          <w:spacing w:val="-11"/>
          <w:u w:val="single"/>
        </w:rPr>
        <w:t xml:space="preserve"> </w:t>
      </w:r>
      <w:r w:rsidRPr="00052FE0">
        <w:rPr>
          <w:color w:val="auto"/>
          <w:u w:val="single"/>
        </w:rPr>
        <w:t>keeping</w:t>
      </w:r>
      <w:r w:rsidRPr="00052FE0">
        <w:rPr>
          <w:color w:val="auto"/>
          <w:spacing w:val="12"/>
          <w:u w:val="single"/>
        </w:rPr>
        <w:t xml:space="preserve"> </w:t>
      </w:r>
      <w:r w:rsidRPr="00052FE0">
        <w:rPr>
          <w:color w:val="auto"/>
          <w:u w:val="single"/>
        </w:rPr>
        <w:t>and</w:t>
      </w:r>
      <w:r w:rsidRPr="00052FE0">
        <w:rPr>
          <w:color w:val="auto"/>
          <w:spacing w:val="-12"/>
          <w:u w:val="single"/>
        </w:rPr>
        <w:t xml:space="preserve"> </w:t>
      </w:r>
      <w:r w:rsidRPr="00052FE0">
        <w:rPr>
          <w:color w:val="auto"/>
          <w:u w:val="single"/>
        </w:rPr>
        <w:t>maintaining</w:t>
      </w:r>
      <w:r w:rsidRPr="00052FE0">
        <w:rPr>
          <w:color w:val="auto"/>
          <w:spacing w:val="6"/>
          <w:u w:val="single"/>
        </w:rPr>
        <w:t xml:space="preserve"> </w:t>
      </w:r>
      <w:r w:rsidRPr="00052FE0">
        <w:rPr>
          <w:color w:val="auto"/>
          <w:u w:val="single"/>
        </w:rPr>
        <w:t>of</w:t>
      </w:r>
      <w:r w:rsidRPr="00052FE0">
        <w:rPr>
          <w:color w:val="auto"/>
          <w:spacing w:val="34"/>
          <w:u w:val="single"/>
        </w:rPr>
        <w:t xml:space="preserve"> </w:t>
      </w:r>
      <w:proofErr w:type="gramStart"/>
      <w:r w:rsidRPr="00052FE0">
        <w:rPr>
          <w:color w:val="auto"/>
          <w:u w:val="single"/>
        </w:rPr>
        <w:t>honey</w:t>
      </w:r>
      <w:r w:rsidRPr="00052FE0">
        <w:rPr>
          <w:color w:val="auto"/>
          <w:spacing w:val="-6"/>
          <w:u w:val="single"/>
        </w:rPr>
        <w:t xml:space="preserve"> </w:t>
      </w:r>
      <w:r w:rsidRPr="00052FE0">
        <w:rPr>
          <w:color w:val="auto"/>
          <w:spacing w:val="-2"/>
          <w:u w:val="single"/>
        </w:rPr>
        <w:t>bee</w:t>
      </w:r>
      <w:proofErr w:type="gramEnd"/>
      <w:r w:rsidRPr="00052FE0">
        <w:rPr>
          <w:color w:val="auto"/>
          <w:spacing w:val="-2"/>
          <w:u w:val="single"/>
        </w:rPr>
        <w:t xml:space="preserve"> colonies </w:t>
      </w:r>
      <w:r w:rsidRPr="00052FE0">
        <w:rPr>
          <w:color w:val="auto"/>
          <w:u w:val="single"/>
        </w:rPr>
        <w:t>in</w:t>
      </w:r>
      <w:r w:rsidRPr="00052FE0">
        <w:rPr>
          <w:color w:val="auto"/>
          <w:spacing w:val="3"/>
          <w:u w:val="single"/>
        </w:rPr>
        <w:t xml:space="preserve"> </w:t>
      </w:r>
      <w:r w:rsidRPr="00052FE0">
        <w:rPr>
          <w:color w:val="auto"/>
          <w:u w:val="single"/>
        </w:rPr>
        <w:t>apiaries</w:t>
      </w:r>
      <w:r w:rsidRPr="00052FE0">
        <w:rPr>
          <w:color w:val="auto"/>
          <w:spacing w:val="7"/>
          <w:u w:val="single"/>
        </w:rPr>
        <w:t xml:space="preserve"> </w:t>
      </w:r>
      <w:r w:rsidRPr="00052FE0">
        <w:rPr>
          <w:color w:val="auto"/>
          <w:u w:val="single"/>
        </w:rPr>
        <w:t>by</w:t>
      </w:r>
      <w:r w:rsidRPr="00052FE0">
        <w:rPr>
          <w:color w:val="auto"/>
          <w:spacing w:val="-6"/>
          <w:u w:val="single"/>
        </w:rPr>
        <w:t xml:space="preserve"> </w:t>
      </w:r>
      <w:r w:rsidRPr="00052FE0">
        <w:rPr>
          <w:color w:val="auto"/>
          <w:u w:val="single"/>
        </w:rPr>
        <w:t>citizens</w:t>
      </w:r>
      <w:r>
        <w:rPr>
          <w:color w:val="auto"/>
          <w:u w:val="single"/>
        </w:rPr>
        <w:t xml:space="preserve"> of this state</w:t>
      </w:r>
      <w:r w:rsidRPr="00052FE0">
        <w:rPr>
          <w:color w:val="auto"/>
          <w:spacing w:val="-1"/>
          <w:u w:val="single"/>
        </w:rPr>
        <w:t xml:space="preserve"> </w:t>
      </w:r>
      <w:r w:rsidRPr="00052FE0">
        <w:rPr>
          <w:color w:val="auto"/>
          <w:u w:val="single"/>
        </w:rPr>
        <w:t>is</w:t>
      </w:r>
      <w:r w:rsidRPr="00052FE0">
        <w:rPr>
          <w:color w:val="auto"/>
          <w:spacing w:val="14"/>
          <w:u w:val="single"/>
        </w:rPr>
        <w:t xml:space="preserve"> </w:t>
      </w:r>
      <w:r w:rsidRPr="00052FE0">
        <w:rPr>
          <w:color w:val="auto"/>
          <w:u w:val="single"/>
        </w:rPr>
        <w:t>critical</w:t>
      </w:r>
      <w:r w:rsidRPr="00052FE0">
        <w:rPr>
          <w:color w:val="auto"/>
          <w:spacing w:val="-14"/>
          <w:u w:val="single"/>
        </w:rPr>
        <w:t xml:space="preserve"> </w:t>
      </w:r>
      <w:r w:rsidRPr="00052FE0">
        <w:rPr>
          <w:color w:val="auto"/>
          <w:u w:val="single"/>
        </w:rPr>
        <w:t>to</w:t>
      </w:r>
      <w:r w:rsidRPr="00052FE0">
        <w:rPr>
          <w:color w:val="auto"/>
          <w:spacing w:val="31"/>
          <w:u w:val="single"/>
        </w:rPr>
        <w:t xml:space="preserve"> </w:t>
      </w:r>
      <w:r w:rsidRPr="00052FE0">
        <w:rPr>
          <w:color w:val="auto"/>
          <w:u w:val="single"/>
        </w:rPr>
        <w:t>increasing</w:t>
      </w:r>
      <w:r w:rsidRPr="00052FE0">
        <w:rPr>
          <w:color w:val="auto"/>
          <w:spacing w:val="-3"/>
          <w:u w:val="single"/>
        </w:rPr>
        <w:t xml:space="preserve"> </w:t>
      </w:r>
      <w:r>
        <w:rPr>
          <w:color w:val="auto"/>
          <w:spacing w:val="-3"/>
          <w:u w:val="single"/>
        </w:rPr>
        <w:t xml:space="preserve">pollinator populations, which will in turn strengthen the state’s agricultural operations. Therefore, it is in the best interest of the </w:t>
      </w:r>
      <w:r w:rsidRPr="00A90C51">
        <w:rPr>
          <w:color w:val="auto"/>
          <w:spacing w:val="-3"/>
          <w:u w:val="single"/>
        </w:rPr>
        <w:t xml:space="preserve">state and its citizens to provide for a uniform and predictable statewide regulatory framework applicable to </w:t>
      </w:r>
      <w:r w:rsidRPr="00A90C51">
        <w:rPr>
          <w:color w:val="auto"/>
          <w:u w:val="single"/>
        </w:rPr>
        <w:t>bees, bee equipment, and apiaries.</w:t>
      </w:r>
    </w:p>
    <w:p w14:paraId="31490039" w14:textId="77777777" w:rsidR="00AD33F2" w:rsidRDefault="00AD33F2" w:rsidP="00F157BC">
      <w:pPr>
        <w:pStyle w:val="SectionHeading"/>
        <w:widowControl/>
        <w:spacing w:line="475" w:lineRule="auto"/>
        <w:rPr>
          <w:color w:val="auto"/>
        </w:rPr>
        <w:sectPr w:rsidR="00AD33F2" w:rsidSect="00AD33F2">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§19-13-2. Definitions.</w:t>
      </w:r>
    </w:p>
    <w:p w14:paraId="589A5F9A" w14:textId="77777777" w:rsidR="00AD33F2" w:rsidRPr="00DB5B5A" w:rsidRDefault="00AD33F2" w:rsidP="00F157BC">
      <w:pPr>
        <w:pStyle w:val="SectionBody"/>
        <w:widowControl/>
        <w:spacing w:line="475" w:lineRule="auto"/>
        <w:rPr>
          <w:color w:val="auto"/>
        </w:rPr>
      </w:pPr>
      <w:proofErr w:type="gramStart"/>
      <w:r w:rsidRPr="00DB5B5A">
        <w:rPr>
          <w:color w:val="auto"/>
        </w:rPr>
        <w:t>For the purpose of</w:t>
      </w:r>
      <w:proofErr w:type="gramEnd"/>
      <w:r w:rsidRPr="00DB5B5A">
        <w:rPr>
          <w:color w:val="auto"/>
        </w:rPr>
        <w:t xml:space="preserve"> this article, the term:</w:t>
      </w:r>
    </w:p>
    <w:p w14:paraId="35526911" w14:textId="77777777" w:rsidR="00AD33F2" w:rsidRPr="00DB5B5A" w:rsidRDefault="00AD33F2" w:rsidP="00F157BC">
      <w:pPr>
        <w:pStyle w:val="SectionBody"/>
        <w:widowControl/>
        <w:rPr>
          <w:color w:val="auto"/>
        </w:rPr>
      </w:pPr>
      <w:r w:rsidRPr="00DB5B5A">
        <w:rPr>
          <w:color w:val="auto"/>
        </w:rPr>
        <w:lastRenderedPageBreak/>
        <w:t>(1) "Abandoned apiary" means any apiary in which twenty-five percent or more of the colonies are dead or diseased, or the death or disarray of the colonies exposes them to robbing, or diseased or potentially diseased abandoned bee equipment which may jeopardize the welfare of neighboring colonies.</w:t>
      </w:r>
    </w:p>
    <w:p w14:paraId="35958E03" w14:textId="77777777" w:rsidR="00AD33F2" w:rsidRPr="00DB5B5A" w:rsidRDefault="00AD33F2" w:rsidP="00F157BC">
      <w:pPr>
        <w:pStyle w:val="SectionBody"/>
        <w:widowControl/>
        <w:rPr>
          <w:color w:val="auto"/>
        </w:rPr>
      </w:pPr>
      <w:r w:rsidRPr="00DB5B5A">
        <w:rPr>
          <w:color w:val="auto"/>
        </w:rPr>
        <w:t>(2) "Apiary" means any place where one or more colonies or nuclei of bees are kept or where bee equipment is stored.</w:t>
      </w:r>
    </w:p>
    <w:p w14:paraId="4575E4F4" w14:textId="77777777" w:rsidR="00AD33F2" w:rsidRPr="00DB5B5A" w:rsidRDefault="00AD33F2" w:rsidP="00F157BC">
      <w:pPr>
        <w:pStyle w:val="SectionBody"/>
        <w:widowControl/>
        <w:rPr>
          <w:color w:val="auto"/>
        </w:rPr>
      </w:pPr>
      <w:r w:rsidRPr="00DB5B5A">
        <w:rPr>
          <w:color w:val="auto"/>
        </w:rPr>
        <w:t>(3) "Appliance</w:t>
      </w:r>
      <w:r w:rsidRPr="00F81764">
        <w:rPr>
          <w:strike/>
          <w:color w:val="auto"/>
        </w:rPr>
        <w:t>s</w:t>
      </w:r>
      <w:r w:rsidRPr="00DB5B5A">
        <w:rPr>
          <w:color w:val="auto"/>
        </w:rPr>
        <w:t>" means any apparatus, tool, machine</w:t>
      </w:r>
      <w:r>
        <w:rPr>
          <w:color w:val="auto"/>
        </w:rPr>
        <w:t>,</w:t>
      </w:r>
      <w:r w:rsidRPr="00DB5B5A">
        <w:rPr>
          <w:color w:val="auto"/>
        </w:rPr>
        <w:t xml:space="preserve"> or other device used in the handling and manipulating of bees, honey, wax</w:t>
      </w:r>
      <w:r>
        <w:rPr>
          <w:color w:val="auto"/>
        </w:rPr>
        <w:t>,</w:t>
      </w:r>
      <w:r w:rsidRPr="00DB5B5A">
        <w:rPr>
          <w:color w:val="auto"/>
        </w:rPr>
        <w:t xml:space="preserve"> and hives</w:t>
      </w:r>
      <w:r w:rsidRPr="00F81764">
        <w:rPr>
          <w:strike/>
          <w:color w:val="auto"/>
        </w:rPr>
        <w:t>. It also means</w:t>
      </w:r>
      <w:r w:rsidRPr="00F81764">
        <w:rPr>
          <w:color w:val="auto"/>
          <w:u w:val="single"/>
        </w:rPr>
        <w:t>, as well as</w:t>
      </w:r>
      <w:r w:rsidRPr="00DB5B5A">
        <w:rPr>
          <w:color w:val="auto"/>
        </w:rPr>
        <w:t xml:space="preserve"> any container of honey and wax that may be used in any apiary or in transporting bees and their products and apiary supplies.</w:t>
      </w:r>
    </w:p>
    <w:p w14:paraId="56DD32A4" w14:textId="77777777" w:rsidR="00AD33F2" w:rsidRPr="00DB5B5A" w:rsidRDefault="00AD33F2" w:rsidP="00F157BC">
      <w:pPr>
        <w:pStyle w:val="SectionBody"/>
        <w:widowControl/>
        <w:rPr>
          <w:color w:val="auto"/>
        </w:rPr>
      </w:pPr>
      <w:r w:rsidRPr="00DB5B5A">
        <w:rPr>
          <w:color w:val="auto"/>
        </w:rPr>
        <w:t xml:space="preserve">(4) "Bees" means any stage of the common hive or </w:t>
      </w:r>
      <w:proofErr w:type="gramStart"/>
      <w:r w:rsidRPr="00DB5B5A">
        <w:rPr>
          <w:color w:val="auto"/>
        </w:rPr>
        <w:t>honey bee</w:t>
      </w:r>
      <w:proofErr w:type="gramEnd"/>
      <w:r w:rsidRPr="00DB5B5A">
        <w:rPr>
          <w:color w:val="auto"/>
        </w:rPr>
        <w:t xml:space="preserve"> (Apis mellifera), or other species of the </w:t>
      </w:r>
      <w:proofErr w:type="gramStart"/>
      <w:r w:rsidRPr="00DB5B5A">
        <w:rPr>
          <w:color w:val="auto"/>
        </w:rPr>
        <w:t>genus</w:t>
      </w:r>
      <w:proofErr w:type="gramEnd"/>
      <w:r w:rsidRPr="00DB5B5A">
        <w:rPr>
          <w:color w:val="auto"/>
        </w:rPr>
        <w:t xml:space="preserve"> Apis.</w:t>
      </w:r>
    </w:p>
    <w:p w14:paraId="7EEC9AC9" w14:textId="77777777" w:rsidR="00AD33F2" w:rsidRPr="00DB5B5A" w:rsidRDefault="00AD33F2" w:rsidP="00F157BC">
      <w:pPr>
        <w:pStyle w:val="SectionBody"/>
        <w:widowControl/>
        <w:rPr>
          <w:color w:val="auto"/>
        </w:rPr>
      </w:pPr>
      <w:r w:rsidRPr="00DB5B5A">
        <w:rPr>
          <w:color w:val="auto"/>
        </w:rPr>
        <w:t>(5) "Bee equipment" means hives, supers, frames, veils, gloves</w:t>
      </w:r>
      <w:r>
        <w:rPr>
          <w:color w:val="auto"/>
        </w:rPr>
        <w:t>,</w:t>
      </w:r>
      <w:r w:rsidRPr="00DB5B5A">
        <w:rPr>
          <w:color w:val="auto"/>
        </w:rPr>
        <w:t xml:space="preserve"> or any other appliances.</w:t>
      </w:r>
    </w:p>
    <w:p w14:paraId="55FB0FB9" w14:textId="77777777" w:rsidR="00AD33F2" w:rsidRPr="00DB5B5A" w:rsidRDefault="00AD33F2" w:rsidP="00F157BC">
      <w:pPr>
        <w:pStyle w:val="SectionBody"/>
        <w:widowControl/>
        <w:rPr>
          <w:color w:val="auto"/>
        </w:rPr>
      </w:pPr>
      <w:r w:rsidRPr="00DB5B5A">
        <w:rPr>
          <w:color w:val="auto"/>
        </w:rPr>
        <w:t xml:space="preserve">(6) </w:t>
      </w:r>
      <w:r w:rsidRPr="00DB5B5A">
        <w:rPr>
          <w:color w:val="auto"/>
        </w:rPr>
        <w:sym w:font="Arial" w:char="0022"/>
      </w:r>
      <w:r w:rsidRPr="00DB5B5A">
        <w:rPr>
          <w:color w:val="auto"/>
        </w:rPr>
        <w:t>Bee product</w:t>
      </w:r>
      <w:r w:rsidRPr="00FC4544">
        <w:rPr>
          <w:strike/>
          <w:color w:val="auto"/>
        </w:rPr>
        <w:t>s</w:t>
      </w:r>
      <w:r w:rsidRPr="00DB5B5A">
        <w:rPr>
          <w:color w:val="auto"/>
        </w:rPr>
        <w:sym w:font="Arial" w:char="0022"/>
      </w:r>
      <w:r w:rsidRPr="00DB5B5A">
        <w:rPr>
          <w:color w:val="auto"/>
        </w:rPr>
        <w:t xml:space="preserve"> means honey, bees wax, pollen, propolis</w:t>
      </w:r>
      <w:r>
        <w:rPr>
          <w:color w:val="auto"/>
        </w:rPr>
        <w:t>,</w:t>
      </w:r>
      <w:r w:rsidRPr="00DB5B5A">
        <w:rPr>
          <w:color w:val="auto"/>
        </w:rPr>
        <w:t xml:space="preserve"> and royal jelly.</w:t>
      </w:r>
    </w:p>
    <w:p w14:paraId="1B970C0B" w14:textId="77777777" w:rsidR="00AD33F2" w:rsidRPr="00DB5B5A" w:rsidRDefault="00AD33F2" w:rsidP="00F157BC">
      <w:pPr>
        <w:pStyle w:val="SectionBody"/>
        <w:widowControl/>
        <w:rPr>
          <w:color w:val="auto"/>
        </w:rPr>
      </w:pPr>
      <w:r w:rsidRPr="00DB5B5A">
        <w:rPr>
          <w:color w:val="auto"/>
        </w:rPr>
        <w:t>(7) "Colony" means the hive and includes bees, comb, honey</w:t>
      </w:r>
      <w:r>
        <w:rPr>
          <w:color w:val="auto"/>
        </w:rPr>
        <w:t>,</w:t>
      </w:r>
      <w:r w:rsidRPr="00DB5B5A">
        <w:rPr>
          <w:color w:val="auto"/>
        </w:rPr>
        <w:t xml:space="preserve"> and bee equipment.</w:t>
      </w:r>
    </w:p>
    <w:p w14:paraId="0CB5C1B0" w14:textId="77777777" w:rsidR="00AD33F2" w:rsidRPr="00DB5B5A" w:rsidRDefault="00AD33F2" w:rsidP="00F157BC">
      <w:pPr>
        <w:pStyle w:val="SectionBody"/>
        <w:widowControl/>
        <w:rPr>
          <w:color w:val="auto"/>
        </w:rPr>
      </w:pPr>
      <w:r w:rsidRPr="00DB5B5A">
        <w:rPr>
          <w:color w:val="auto"/>
        </w:rPr>
        <w:t xml:space="preserve">(8) "Commissioner" means the </w:t>
      </w:r>
      <w:r>
        <w:rPr>
          <w:color w:val="auto"/>
        </w:rPr>
        <w:t>C</w:t>
      </w:r>
      <w:r w:rsidRPr="00DB5B5A">
        <w:rPr>
          <w:color w:val="auto"/>
        </w:rPr>
        <w:t>ommissioner of the Department of Agriculture of the State of West Virginia or a duly authorized employee.</w:t>
      </w:r>
    </w:p>
    <w:p w14:paraId="33D43F8D" w14:textId="77777777" w:rsidR="00AD33F2" w:rsidRPr="00DB5B5A" w:rsidRDefault="00AD33F2" w:rsidP="00F157BC">
      <w:pPr>
        <w:pStyle w:val="SectionBody"/>
        <w:widowControl/>
        <w:rPr>
          <w:color w:val="auto"/>
        </w:rPr>
      </w:pPr>
      <w:r w:rsidRPr="00DB5B5A">
        <w:rPr>
          <w:color w:val="auto"/>
        </w:rPr>
        <w:t>(9) "Control agent</w:t>
      </w:r>
      <w:r w:rsidRPr="00FC4544">
        <w:rPr>
          <w:strike/>
          <w:color w:val="auto"/>
        </w:rPr>
        <w:t>s</w:t>
      </w:r>
      <w:r w:rsidRPr="00DB5B5A">
        <w:rPr>
          <w:color w:val="auto"/>
        </w:rPr>
        <w:t xml:space="preserve"> or control mechanism</w:t>
      </w:r>
      <w:r w:rsidRPr="00FC4544">
        <w:rPr>
          <w:strike/>
          <w:color w:val="auto"/>
        </w:rPr>
        <w:t>s</w:t>
      </w:r>
      <w:r w:rsidRPr="00DB5B5A">
        <w:rPr>
          <w:color w:val="auto"/>
        </w:rPr>
        <w:t>" means any method of chemical or mechanical control to suppress or eradicate an apiary disease, pest, or parasitic infestation in an apiary or the colonies contained therein.</w:t>
      </w:r>
    </w:p>
    <w:p w14:paraId="7096CA0E" w14:textId="77777777" w:rsidR="00AD33F2" w:rsidRPr="00DB5B5A" w:rsidRDefault="00AD33F2" w:rsidP="00F157BC">
      <w:pPr>
        <w:pStyle w:val="SectionBody"/>
        <w:widowControl/>
        <w:rPr>
          <w:color w:val="auto"/>
        </w:rPr>
      </w:pPr>
      <w:r w:rsidRPr="00DB5B5A">
        <w:rPr>
          <w:color w:val="auto"/>
        </w:rPr>
        <w:t>(10) "Department" means the Department of Agriculture of the State of West Virginia.</w:t>
      </w:r>
    </w:p>
    <w:p w14:paraId="63D26003" w14:textId="77777777" w:rsidR="00AD33F2" w:rsidRPr="00DB5B5A" w:rsidRDefault="00AD33F2" w:rsidP="00F157BC">
      <w:pPr>
        <w:pStyle w:val="SectionBody"/>
        <w:widowControl/>
        <w:rPr>
          <w:color w:val="auto"/>
        </w:rPr>
      </w:pPr>
      <w:r w:rsidRPr="00DB5B5A">
        <w:rPr>
          <w:color w:val="auto"/>
        </w:rPr>
        <w:t>(11) "Hive" means a frame hive, box hive, box, barrel, log, gum, skep</w:t>
      </w:r>
      <w:r>
        <w:rPr>
          <w:color w:val="auto"/>
        </w:rPr>
        <w:t>,</w:t>
      </w:r>
      <w:r w:rsidRPr="00DB5B5A">
        <w:rPr>
          <w:color w:val="auto"/>
        </w:rPr>
        <w:t xml:space="preserve"> or any other receptacle or container, natural or artificial, or any part thereof, which may be used or employed as a domicile for bees.</w:t>
      </w:r>
    </w:p>
    <w:p w14:paraId="18BA46B5" w14:textId="77777777" w:rsidR="00AD33F2" w:rsidRPr="00DB5B5A" w:rsidRDefault="00AD33F2" w:rsidP="00F157BC">
      <w:pPr>
        <w:pStyle w:val="SectionBody"/>
        <w:widowControl/>
        <w:rPr>
          <w:color w:val="auto"/>
        </w:rPr>
      </w:pPr>
      <w:r w:rsidRPr="00DB5B5A">
        <w:rPr>
          <w:color w:val="auto"/>
        </w:rPr>
        <w:t xml:space="preserve">(12) </w:t>
      </w:r>
      <w:r w:rsidRPr="00DB5B5A">
        <w:rPr>
          <w:color w:val="auto"/>
        </w:rPr>
        <w:sym w:font="Arial" w:char="0022"/>
      </w:r>
      <w:r w:rsidRPr="00DB5B5A">
        <w:rPr>
          <w:color w:val="auto"/>
        </w:rPr>
        <w:t>Honey bee pest</w:t>
      </w:r>
      <w:r w:rsidRPr="00DB5B5A">
        <w:rPr>
          <w:color w:val="auto"/>
        </w:rPr>
        <w:sym w:font="Arial" w:char="0022"/>
      </w:r>
      <w:r w:rsidRPr="00DB5B5A">
        <w:rPr>
          <w:color w:val="auto"/>
        </w:rPr>
        <w:t xml:space="preserve"> means American foulbrood (Bacillus larvae), European foulbrood (</w:t>
      </w:r>
      <w:proofErr w:type="spellStart"/>
      <w:r w:rsidRPr="00DB5B5A">
        <w:rPr>
          <w:color w:val="auto"/>
        </w:rPr>
        <w:t>Melissococcus</w:t>
      </w:r>
      <w:proofErr w:type="spellEnd"/>
      <w:r w:rsidRPr="00DB5B5A">
        <w:rPr>
          <w:color w:val="auto"/>
        </w:rPr>
        <w:t xml:space="preserve"> pluton), Varroa mite (Varroa destructor), honey bee tracheal mite (</w:t>
      </w:r>
      <w:proofErr w:type="spellStart"/>
      <w:r w:rsidRPr="00DB5B5A">
        <w:rPr>
          <w:color w:val="auto"/>
        </w:rPr>
        <w:t>Acarapis</w:t>
      </w:r>
      <w:proofErr w:type="spellEnd"/>
      <w:r w:rsidRPr="00DB5B5A">
        <w:rPr>
          <w:color w:val="auto"/>
        </w:rPr>
        <w:t xml:space="preserve"> </w:t>
      </w:r>
      <w:proofErr w:type="spellStart"/>
      <w:r w:rsidRPr="00DB5B5A">
        <w:rPr>
          <w:color w:val="auto"/>
        </w:rPr>
        <w:lastRenderedPageBreak/>
        <w:t>woodi</w:t>
      </w:r>
      <w:proofErr w:type="spellEnd"/>
      <w:r w:rsidRPr="00DB5B5A">
        <w:rPr>
          <w:color w:val="auto"/>
        </w:rPr>
        <w:t xml:space="preserve">), </w:t>
      </w:r>
      <w:proofErr w:type="spellStart"/>
      <w:r w:rsidRPr="00052FE0">
        <w:rPr>
          <w:color w:val="auto"/>
          <w:u w:val="single"/>
        </w:rPr>
        <w:t>Tropilaelaps</w:t>
      </w:r>
      <w:proofErr w:type="spellEnd"/>
      <w:r w:rsidRPr="00052FE0">
        <w:rPr>
          <w:color w:val="auto"/>
          <w:spacing w:val="5"/>
          <w:u w:val="single"/>
        </w:rPr>
        <w:t xml:space="preserve"> </w:t>
      </w:r>
      <w:r w:rsidRPr="00052FE0">
        <w:rPr>
          <w:color w:val="auto"/>
          <w:u w:val="single"/>
        </w:rPr>
        <w:t>mite</w:t>
      </w:r>
      <w:r w:rsidRPr="00052FE0">
        <w:rPr>
          <w:color w:val="auto"/>
          <w:spacing w:val="-14"/>
          <w:u w:val="single"/>
        </w:rPr>
        <w:t xml:space="preserve"> </w:t>
      </w:r>
      <w:r w:rsidRPr="00052FE0">
        <w:rPr>
          <w:color w:val="auto"/>
          <w:u w:val="single"/>
        </w:rPr>
        <w:t>(</w:t>
      </w:r>
      <w:proofErr w:type="spellStart"/>
      <w:r w:rsidRPr="00052FE0">
        <w:rPr>
          <w:color w:val="auto"/>
          <w:u w:val="single"/>
        </w:rPr>
        <w:t>Tropilaelaps</w:t>
      </w:r>
      <w:proofErr w:type="spellEnd"/>
      <w:r w:rsidRPr="00052FE0">
        <w:rPr>
          <w:color w:val="auto"/>
          <w:spacing w:val="-14"/>
          <w:u w:val="single"/>
        </w:rPr>
        <w:t xml:space="preserve"> </w:t>
      </w:r>
      <w:proofErr w:type="spellStart"/>
      <w:r w:rsidRPr="00052FE0">
        <w:rPr>
          <w:color w:val="auto"/>
          <w:u w:val="single"/>
        </w:rPr>
        <w:t>clareae</w:t>
      </w:r>
      <w:proofErr w:type="spellEnd"/>
      <w:r w:rsidRPr="00052FE0">
        <w:rPr>
          <w:color w:val="auto"/>
          <w:spacing w:val="-12"/>
          <w:u w:val="single"/>
        </w:rPr>
        <w:t xml:space="preserve"> </w:t>
      </w:r>
      <w:r w:rsidRPr="00052FE0">
        <w:rPr>
          <w:color w:val="auto"/>
          <w:u w:val="single"/>
        </w:rPr>
        <w:t>or</w:t>
      </w:r>
      <w:r w:rsidRPr="00052FE0">
        <w:rPr>
          <w:color w:val="auto"/>
          <w:spacing w:val="-9"/>
          <w:u w:val="single"/>
        </w:rPr>
        <w:t xml:space="preserve"> </w:t>
      </w:r>
      <w:proofErr w:type="spellStart"/>
      <w:r w:rsidRPr="00052FE0">
        <w:rPr>
          <w:color w:val="auto"/>
          <w:u w:val="single"/>
        </w:rPr>
        <w:t>Tropilaelaps</w:t>
      </w:r>
      <w:proofErr w:type="spellEnd"/>
      <w:r w:rsidRPr="00052FE0">
        <w:rPr>
          <w:color w:val="auto"/>
          <w:spacing w:val="-8"/>
          <w:u w:val="single"/>
        </w:rPr>
        <w:t xml:space="preserve"> </w:t>
      </w:r>
      <w:proofErr w:type="spellStart"/>
      <w:r w:rsidRPr="00052FE0">
        <w:rPr>
          <w:color w:val="auto"/>
          <w:u w:val="single"/>
        </w:rPr>
        <w:t>mercedsae</w:t>
      </w:r>
      <w:proofErr w:type="spellEnd"/>
      <w:r w:rsidRPr="00052FE0">
        <w:rPr>
          <w:color w:val="auto"/>
          <w:u w:val="single"/>
        </w:rPr>
        <w:t>),</w:t>
      </w:r>
      <w:r w:rsidRPr="00DB5B5A">
        <w:rPr>
          <w:color w:val="auto"/>
          <w:u w:val="single" w:color="828282"/>
        </w:rPr>
        <w:t xml:space="preserve"> </w:t>
      </w:r>
      <w:r w:rsidRPr="00DB5B5A">
        <w:rPr>
          <w:color w:val="auto"/>
        </w:rPr>
        <w:t>or any other virus or infectious or parasitic organism determined by the commissioner to be transmissible to other bee colonies and that represents a threat to beekeeping in West Virginia.</w:t>
      </w:r>
    </w:p>
    <w:p w14:paraId="3D374BA5" w14:textId="77777777" w:rsidR="00AD33F2" w:rsidRPr="00DB5B5A" w:rsidRDefault="00AD33F2" w:rsidP="00F157BC">
      <w:pPr>
        <w:pStyle w:val="SectionBody"/>
        <w:widowControl/>
        <w:rPr>
          <w:color w:val="auto"/>
        </w:rPr>
      </w:pPr>
      <w:r w:rsidRPr="00DB5B5A">
        <w:rPr>
          <w:color w:val="auto"/>
        </w:rPr>
        <w:t xml:space="preserve">(13) "Nuclei" means the removal of a split portion or division of any colony of </w:t>
      </w:r>
      <w:proofErr w:type="gramStart"/>
      <w:r w:rsidRPr="00DB5B5A">
        <w:rPr>
          <w:color w:val="auto"/>
        </w:rPr>
        <w:t>honey bees</w:t>
      </w:r>
      <w:proofErr w:type="gramEnd"/>
      <w:r w:rsidRPr="00DB5B5A">
        <w:rPr>
          <w:color w:val="auto"/>
        </w:rPr>
        <w:t xml:space="preserve"> for the express purpose of creating a numerical increase in colonies for honey production, pollination service</w:t>
      </w:r>
      <w:r>
        <w:rPr>
          <w:color w:val="auto"/>
        </w:rPr>
        <w:t>,</w:t>
      </w:r>
      <w:r w:rsidRPr="00DB5B5A">
        <w:rPr>
          <w:color w:val="auto"/>
        </w:rPr>
        <w:t xml:space="preserve"> or monetary gain through sale of </w:t>
      </w:r>
      <w:proofErr w:type="gramStart"/>
      <w:r w:rsidRPr="00DB5B5A">
        <w:rPr>
          <w:color w:val="auto"/>
        </w:rPr>
        <w:t>honey bees</w:t>
      </w:r>
      <w:proofErr w:type="gramEnd"/>
      <w:r w:rsidRPr="00DB5B5A">
        <w:rPr>
          <w:color w:val="auto"/>
        </w:rPr>
        <w:t>.</w:t>
      </w:r>
    </w:p>
    <w:p w14:paraId="0D5DD422" w14:textId="77777777" w:rsidR="00AD33F2" w:rsidRDefault="00AD33F2" w:rsidP="00F157BC">
      <w:pPr>
        <w:pStyle w:val="SectionBody"/>
        <w:widowControl/>
        <w:rPr>
          <w:color w:val="auto"/>
          <w:u w:val="single"/>
        </w:rPr>
      </w:pPr>
      <w:r w:rsidRPr="00DB5B5A">
        <w:rPr>
          <w:color w:val="auto"/>
        </w:rPr>
        <w:t xml:space="preserve">(14) "Packaged bees" means bees shipped in </w:t>
      </w:r>
      <w:proofErr w:type="spellStart"/>
      <w:r w:rsidRPr="00DB5B5A">
        <w:rPr>
          <w:color w:val="auto"/>
        </w:rPr>
        <w:t>combless</w:t>
      </w:r>
      <w:proofErr w:type="spellEnd"/>
      <w:r w:rsidRPr="00DB5B5A">
        <w:rPr>
          <w:color w:val="auto"/>
        </w:rPr>
        <w:t xml:space="preserve"> packages accompanied by a valid certificate of health from an authorized state or federal agency </w:t>
      </w:r>
      <w:r w:rsidRPr="00B145FD">
        <w:rPr>
          <w:strike/>
          <w:color w:val="auto"/>
        </w:rPr>
        <w:t>verifying</w:t>
      </w:r>
      <w:r w:rsidRPr="00DB5B5A">
        <w:rPr>
          <w:color w:val="auto"/>
        </w:rPr>
        <w:t xml:space="preserve"> </w:t>
      </w:r>
      <w:r>
        <w:rPr>
          <w:color w:val="auto"/>
          <w:u w:val="single"/>
        </w:rPr>
        <w:t>which verifies:</w:t>
      </w:r>
    </w:p>
    <w:p w14:paraId="639FD200" w14:textId="77777777" w:rsidR="00AD33F2" w:rsidRPr="00B145FD" w:rsidRDefault="00AD33F2" w:rsidP="00F157BC">
      <w:pPr>
        <w:pStyle w:val="SectionBody"/>
        <w:widowControl/>
        <w:rPr>
          <w:strike/>
          <w:color w:val="auto"/>
        </w:rPr>
      </w:pPr>
      <w:r w:rsidRPr="00B145FD">
        <w:rPr>
          <w:color w:val="auto"/>
          <w:u w:val="single"/>
        </w:rPr>
        <w:t>(A)</w:t>
      </w:r>
      <w:r>
        <w:rPr>
          <w:color w:val="auto"/>
        </w:rPr>
        <w:t xml:space="preserve"> T</w:t>
      </w:r>
      <w:r w:rsidRPr="00DB5B5A">
        <w:rPr>
          <w:color w:val="auto"/>
        </w:rPr>
        <w:t>he absence or presence of any infectious or communicable diseases or parasitic infestations</w:t>
      </w:r>
      <w:r>
        <w:rPr>
          <w:color w:val="auto"/>
        </w:rPr>
        <w:t>;</w:t>
      </w:r>
      <w:r w:rsidRPr="00DB5B5A">
        <w:rPr>
          <w:color w:val="auto"/>
        </w:rPr>
        <w:t xml:space="preserve"> and </w:t>
      </w:r>
      <w:r w:rsidRPr="00B145FD">
        <w:rPr>
          <w:strike/>
          <w:color w:val="auto"/>
        </w:rPr>
        <w:t>further providing</w:t>
      </w:r>
    </w:p>
    <w:p w14:paraId="054825F1" w14:textId="77777777" w:rsidR="00AD33F2" w:rsidRPr="00DB5B5A" w:rsidRDefault="00AD33F2" w:rsidP="00F157BC">
      <w:pPr>
        <w:pStyle w:val="SectionBody"/>
        <w:widowControl/>
        <w:rPr>
          <w:color w:val="auto"/>
        </w:rPr>
      </w:pPr>
      <w:r>
        <w:rPr>
          <w:color w:val="auto"/>
          <w:u w:val="single"/>
        </w:rPr>
        <w:t>(B)</w:t>
      </w:r>
      <w:r>
        <w:rPr>
          <w:color w:val="auto"/>
        </w:rPr>
        <w:t xml:space="preserve"> T</w:t>
      </w:r>
      <w:r w:rsidRPr="00DB5B5A">
        <w:rPr>
          <w:color w:val="auto"/>
        </w:rPr>
        <w:t>hat no honey has been used for food while in transit or that any honey used as food in transit was properly sterilized.</w:t>
      </w:r>
    </w:p>
    <w:p w14:paraId="3BE43D28" w14:textId="77777777" w:rsidR="00AD33F2" w:rsidRPr="00DB5B5A" w:rsidRDefault="00AD33F2" w:rsidP="00F157BC">
      <w:pPr>
        <w:pStyle w:val="SectionBody"/>
        <w:widowControl/>
        <w:rPr>
          <w:color w:val="auto"/>
        </w:rPr>
      </w:pPr>
      <w:r w:rsidRPr="00DB5B5A">
        <w:rPr>
          <w:color w:val="auto"/>
        </w:rPr>
        <w:t>(15) "Person" means corporations, partnerships, associations, societies, individuals or group of individuals or any employee, servant</w:t>
      </w:r>
      <w:r>
        <w:rPr>
          <w:color w:val="auto"/>
        </w:rPr>
        <w:t>,</w:t>
      </w:r>
      <w:r w:rsidRPr="00DB5B5A">
        <w:rPr>
          <w:color w:val="auto"/>
        </w:rPr>
        <w:t xml:space="preserve"> or agent acting for or employed by any person.</w:t>
      </w:r>
    </w:p>
    <w:p w14:paraId="3E0B009F" w14:textId="77777777" w:rsidR="00AD33F2" w:rsidRPr="00DB5B5A" w:rsidRDefault="00AD33F2" w:rsidP="00F157BC">
      <w:pPr>
        <w:pStyle w:val="SectionBody"/>
        <w:widowControl/>
        <w:rPr>
          <w:color w:val="auto"/>
        </w:rPr>
      </w:pPr>
      <w:r w:rsidRPr="00DB5B5A">
        <w:rPr>
          <w:color w:val="auto"/>
        </w:rPr>
        <w:t xml:space="preserve">(16) "Premises" means any parcel of real estate </w:t>
      </w:r>
      <w:r w:rsidRPr="00B145FD">
        <w:rPr>
          <w:strike/>
          <w:color w:val="auto"/>
        </w:rPr>
        <w:t>and</w:t>
      </w:r>
      <w:r>
        <w:rPr>
          <w:color w:val="auto"/>
        </w:rPr>
        <w:t xml:space="preserve"> </w:t>
      </w:r>
      <w:r>
        <w:rPr>
          <w:color w:val="auto"/>
          <w:u w:val="single"/>
        </w:rPr>
        <w:t>or</w:t>
      </w:r>
      <w:r w:rsidRPr="00DB5B5A">
        <w:rPr>
          <w:color w:val="auto"/>
        </w:rPr>
        <w:t xml:space="preserve"> structure</w:t>
      </w:r>
      <w:r w:rsidRPr="00B145FD">
        <w:rPr>
          <w:strike/>
          <w:color w:val="auto"/>
        </w:rPr>
        <w:t>s</w:t>
      </w:r>
      <w:r w:rsidRPr="00DB5B5A">
        <w:rPr>
          <w:color w:val="auto"/>
        </w:rPr>
        <w:t xml:space="preserve"> in which bee equipment, </w:t>
      </w:r>
      <w:proofErr w:type="gramStart"/>
      <w:r w:rsidRPr="00DB5B5A">
        <w:rPr>
          <w:color w:val="auto"/>
        </w:rPr>
        <w:t>bees</w:t>
      </w:r>
      <w:proofErr w:type="gramEnd"/>
      <w:r w:rsidRPr="00DB5B5A">
        <w:rPr>
          <w:color w:val="auto"/>
        </w:rPr>
        <w:t>, bee products</w:t>
      </w:r>
      <w:r>
        <w:rPr>
          <w:color w:val="auto"/>
        </w:rPr>
        <w:t>,</w:t>
      </w:r>
      <w:r w:rsidRPr="00DB5B5A">
        <w:rPr>
          <w:color w:val="auto"/>
        </w:rPr>
        <w:t xml:space="preserve"> </w:t>
      </w:r>
      <w:proofErr w:type="gramStart"/>
      <w:r w:rsidRPr="00B145FD">
        <w:rPr>
          <w:strike/>
          <w:color w:val="auto"/>
        </w:rPr>
        <w:t>and</w:t>
      </w:r>
      <w:r w:rsidRPr="00DB5B5A">
        <w:rPr>
          <w:color w:val="auto"/>
        </w:rPr>
        <w:t xml:space="preserve"> </w:t>
      </w:r>
      <w:r w:rsidRPr="00B145FD">
        <w:rPr>
          <w:color w:val="auto"/>
          <w:u w:val="single"/>
        </w:rPr>
        <w:t>or</w:t>
      </w:r>
      <w:proofErr w:type="gramEnd"/>
      <w:r>
        <w:rPr>
          <w:color w:val="auto"/>
        </w:rPr>
        <w:t xml:space="preserve"> </w:t>
      </w:r>
      <w:r w:rsidRPr="00DB5B5A">
        <w:rPr>
          <w:color w:val="auto"/>
        </w:rPr>
        <w:t>bee appliances are or may be utilized for storage purposes.</w:t>
      </w:r>
    </w:p>
    <w:p w14:paraId="4723AC7A" w14:textId="77777777" w:rsidR="00AD33F2" w:rsidRPr="00DB5B5A" w:rsidRDefault="00AD33F2" w:rsidP="00F157BC">
      <w:pPr>
        <w:pStyle w:val="SectionBody"/>
        <w:widowControl/>
        <w:rPr>
          <w:color w:val="auto"/>
        </w:rPr>
      </w:pPr>
      <w:r w:rsidRPr="00DB5B5A">
        <w:rPr>
          <w:color w:val="auto"/>
        </w:rPr>
        <w:t xml:space="preserve">(17) "Quarantine" means a declaration by the commissioner which specifies a period of enforced isolation to contain and prevent the spread of </w:t>
      </w:r>
      <w:proofErr w:type="gramStart"/>
      <w:r w:rsidRPr="00DB5B5A">
        <w:rPr>
          <w:color w:val="auto"/>
        </w:rPr>
        <w:t>honey bee</w:t>
      </w:r>
      <w:proofErr w:type="gramEnd"/>
      <w:r w:rsidRPr="00DB5B5A">
        <w:rPr>
          <w:color w:val="auto"/>
        </w:rPr>
        <w:t xml:space="preserve"> pests.</w:t>
      </w:r>
    </w:p>
    <w:p w14:paraId="3E9CA08F" w14:textId="77777777" w:rsidR="00AD33F2" w:rsidRPr="00DB5B5A" w:rsidRDefault="00AD33F2" w:rsidP="00F157BC">
      <w:pPr>
        <w:pStyle w:val="SectionBody"/>
        <w:widowControl/>
        <w:rPr>
          <w:color w:val="auto"/>
        </w:rPr>
      </w:pPr>
      <w:r w:rsidRPr="00DB5B5A">
        <w:rPr>
          <w:color w:val="auto"/>
        </w:rPr>
        <w:t xml:space="preserve">(18) "Sterilized or sterilization" means to treat and neutralize </w:t>
      </w:r>
      <w:proofErr w:type="gramStart"/>
      <w:r w:rsidRPr="00DB5B5A">
        <w:rPr>
          <w:color w:val="auto"/>
        </w:rPr>
        <w:t>honey bee</w:t>
      </w:r>
      <w:proofErr w:type="gramEnd"/>
      <w:r w:rsidRPr="00DB5B5A">
        <w:rPr>
          <w:color w:val="auto"/>
        </w:rPr>
        <w:t xml:space="preserve"> pests by means of </w:t>
      </w:r>
      <w:r w:rsidRPr="00B145FD">
        <w:rPr>
          <w:color w:val="auto"/>
        </w:rPr>
        <w:t>steam autoclave,</w:t>
      </w:r>
      <w:r w:rsidRPr="00DB5B5A">
        <w:rPr>
          <w:color w:val="auto"/>
        </w:rPr>
        <w:t xml:space="preserve"> pit incineration, or by any other acceptable method which the commissioner determines effective for control of </w:t>
      </w:r>
      <w:proofErr w:type="gramStart"/>
      <w:r w:rsidRPr="00DB5B5A">
        <w:rPr>
          <w:color w:val="auto"/>
        </w:rPr>
        <w:t>honey bee</w:t>
      </w:r>
      <w:proofErr w:type="gramEnd"/>
      <w:r w:rsidRPr="00DB5B5A">
        <w:rPr>
          <w:color w:val="auto"/>
        </w:rPr>
        <w:t xml:space="preserve"> pests.</w:t>
      </w:r>
    </w:p>
    <w:p w14:paraId="19C8586E" w14:textId="77777777" w:rsidR="00AD33F2" w:rsidRPr="00DB5B5A" w:rsidRDefault="00AD33F2" w:rsidP="00F157BC">
      <w:pPr>
        <w:pStyle w:val="SectionBody"/>
        <w:widowControl/>
        <w:rPr>
          <w:color w:val="auto"/>
        </w:rPr>
        <w:sectPr w:rsidR="00AD33F2" w:rsidRPr="00DB5B5A" w:rsidSect="00AD33F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35F53C91" w14:textId="77777777" w:rsidR="00AD33F2" w:rsidRPr="00DB5B5A" w:rsidRDefault="00AD33F2" w:rsidP="00F157BC">
      <w:pPr>
        <w:pStyle w:val="SectionHeading"/>
        <w:widowControl/>
        <w:rPr>
          <w:color w:val="auto"/>
        </w:rPr>
        <w:sectPr w:rsidR="00AD33F2" w:rsidRPr="00DB5B5A" w:rsidSect="00AD33F2">
          <w:type w:val="continuous"/>
          <w:pgSz w:w="12240" w:h="15840" w:code="1"/>
          <w:pgMar w:top="1440" w:right="1440" w:bottom="1440" w:left="1440" w:header="720" w:footer="720" w:gutter="0"/>
          <w:lnNumType w:countBy="1" w:restart="newSection"/>
          <w:cols w:space="720"/>
          <w:titlePg/>
          <w:docGrid w:linePitch="360"/>
        </w:sectPr>
      </w:pPr>
      <w:r w:rsidRPr="00DB5B5A">
        <w:rPr>
          <w:color w:val="auto"/>
        </w:rPr>
        <w:t>§19-13-3. Commissioner's powers and duties; rule-making authority; apiary education; cooperation with governmental agencies; seizure of infected bees and bee equipment</w:t>
      </w:r>
      <w:r>
        <w:rPr>
          <w:color w:val="auto"/>
          <w:u w:val="single"/>
        </w:rPr>
        <w:t>; commissioner’s exclusive authority</w:t>
      </w:r>
      <w:r w:rsidRPr="00DB5B5A">
        <w:rPr>
          <w:color w:val="auto"/>
        </w:rPr>
        <w:t>.</w:t>
      </w:r>
    </w:p>
    <w:p w14:paraId="1C2160E4" w14:textId="36795501" w:rsidR="00AD33F2" w:rsidRDefault="00AD33F2" w:rsidP="00F157BC">
      <w:pPr>
        <w:pStyle w:val="SectionBody"/>
        <w:widowControl/>
        <w:rPr>
          <w:color w:val="auto"/>
        </w:rPr>
      </w:pPr>
      <w:r w:rsidRPr="00DB5B5A">
        <w:rPr>
          <w:color w:val="auto"/>
        </w:rPr>
        <w:t xml:space="preserve">(a) The commissioner </w:t>
      </w:r>
      <w:proofErr w:type="gramStart"/>
      <w:r w:rsidRPr="00E10D1C">
        <w:rPr>
          <w:strike/>
          <w:color w:val="auto"/>
        </w:rPr>
        <w:t>may</w:t>
      </w:r>
      <w:r w:rsidRPr="00DB5B5A">
        <w:rPr>
          <w:color w:val="auto"/>
        </w:rPr>
        <w:t xml:space="preserve"> </w:t>
      </w:r>
      <w:r w:rsidRPr="00E10D1C">
        <w:rPr>
          <w:color w:val="auto"/>
          <w:u w:val="single"/>
        </w:rPr>
        <w:t>shall</w:t>
      </w:r>
      <w:proofErr w:type="gramEnd"/>
      <w:r>
        <w:rPr>
          <w:color w:val="auto"/>
        </w:rPr>
        <w:t xml:space="preserve"> </w:t>
      </w:r>
      <w:r w:rsidRPr="00E10D1C">
        <w:rPr>
          <w:color w:val="auto"/>
        </w:rPr>
        <w:t>propose</w:t>
      </w:r>
      <w:r w:rsidRPr="00DB5B5A">
        <w:rPr>
          <w:color w:val="auto"/>
        </w:rPr>
        <w:t xml:space="preserve"> rules for legislative approval in accordance with the provisions of </w:t>
      </w:r>
      <w:r>
        <w:rPr>
          <w:color w:val="auto"/>
        </w:rPr>
        <w:t>§29A-3-1</w:t>
      </w:r>
      <w:r w:rsidR="00F157BC" w:rsidRPr="00F157BC">
        <w:rPr>
          <w:i/>
          <w:color w:val="auto"/>
        </w:rPr>
        <w:t xml:space="preserve"> et seq. </w:t>
      </w:r>
      <w:r w:rsidRPr="00DB5B5A">
        <w:rPr>
          <w:color w:val="auto"/>
        </w:rPr>
        <w:t>of this code:</w:t>
      </w:r>
    </w:p>
    <w:p w14:paraId="478ED8FA" w14:textId="43D03B7C" w:rsidR="00AD33F2" w:rsidRDefault="00AD33F2" w:rsidP="00F157BC">
      <w:pPr>
        <w:pStyle w:val="SectionBody"/>
        <w:widowControl/>
        <w:rPr>
          <w:color w:val="auto"/>
        </w:rPr>
      </w:pPr>
      <w:r w:rsidRPr="00DB5B5A">
        <w:rPr>
          <w:color w:val="auto"/>
        </w:rPr>
        <w:lastRenderedPageBreak/>
        <w:t>(1) To effectively eradicate, suppress</w:t>
      </w:r>
      <w:r w:rsidR="00772DD1">
        <w:rPr>
          <w:color w:val="auto"/>
        </w:rPr>
        <w:t>,</w:t>
      </w:r>
      <w:r w:rsidRPr="00DB5B5A">
        <w:rPr>
          <w:color w:val="auto"/>
        </w:rPr>
        <w:t xml:space="preserve"> or control </w:t>
      </w:r>
      <w:proofErr w:type="gramStart"/>
      <w:r w:rsidRPr="00DB5B5A">
        <w:rPr>
          <w:color w:val="auto"/>
        </w:rPr>
        <w:t>honey bee</w:t>
      </w:r>
      <w:proofErr w:type="gramEnd"/>
      <w:r w:rsidRPr="00DB5B5A">
        <w:rPr>
          <w:color w:val="auto"/>
        </w:rPr>
        <w:t xml:space="preserve"> pests as far as may be </w:t>
      </w:r>
      <w:proofErr w:type="gramStart"/>
      <w:r w:rsidRPr="00DB5B5A">
        <w:rPr>
          <w:color w:val="auto"/>
        </w:rPr>
        <w:t>practical;</w:t>
      </w:r>
      <w:proofErr w:type="gramEnd"/>
    </w:p>
    <w:p w14:paraId="4E26D9F8" w14:textId="6B9D9F99" w:rsidR="00AD33F2" w:rsidRDefault="00AD33F2" w:rsidP="00F157BC">
      <w:pPr>
        <w:pStyle w:val="SectionBody"/>
        <w:widowControl/>
        <w:rPr>
          <w:color w:val="auto"/>
        </w:rPr>
      </w:pPr>
      <w:r w:rsidRPr="00DB5B5A">
        <w:rPr>
          <w:color w:val="auto"/>
        </w:rPr>
        <w:t xml:space="preserve">(2) </w:t>
      </w:r>
      <w:r>
        <w:rPr>
          <w:color w:val="auto"/>
        </w:rPr>
        <w:t>T</w:t>
      </w:r>
      <w:r w:rsidRPr="00DB5B5A">
        <w:rPr>
          <w:color w:val="auto"/>
        </w:rPr>
        <w:t>o regulate the keeping and maintaining of bees, bee equipment, queen breeding equipment, apiaries</w:t>
      </w:r>
      <w:r w:rsidR="00772DD1">
        <w:rPr>
          <w:color w:val="auto"/>
        </w:rPr>
        <w:t>,</w:t>
      </w:r>
      <w:r w:rsidRPr="00DB5B5A">
        <w:rPr>
          <w:color w:val="auto"/>
        </w:rPr>
        <w:t xml:space="preserve"> and </w:t>
      </w:r>
      <w:proofErr w:type="gramStart"/>
      <w:r w:rsidRPr="00DB5B5A">
        <w:rPr>
          <w:color w:val="auto"/>
        </w:rPr>
        <w:t>appliances;</w:t>
      </w:r>
      <w:proofErr w:type="gramEnd"/>
    </w:p>
    <w:p w14:paraId="4384CF31" w14:textId="77777777" w:rsidR="00AD33F2" w:rsidRDefault="00AD33F2" w:rsidP="00F157BC">
      <w:pPr>
        <w:pStyle w:val="SectionBody"/>
        <w:widowControl/>
        <w:rPr>
          <w:color w:val="auto"/>
        </w:rPr>
      </w:pPr>
      <w:r w:rsidRPr="00DB5B5A">
        <w:rPr>
          <w:color w:val="auto"/>
        </w:rPr>
        <w:t xml:space="preserve">(3) </w:t>
      </w:r>
      <w:r>
        <w:rPr>
          <w:color w:val="auto"/>
        </w:rPr>
        <w:t>T</w:t>
      </w:r>
      <w:r w:rsidRPr="00DB5B5A">
        <w:rPr>
          <w:color w:val="auto"/>
        </w:rPr>
        <w:t>o regulate treatments, retreatments, and fees for the services; and</w:t>
      </w:r>
    </w:p>
    <w:p w14:paraId="590D6B4F" w14:textId="77777777" w:rsidR="00AD33F2" w:rsidRPr="00DB5B5A" w:rsidRDefault="00AD33F2" w:rsidP="00F157BC">
      <w:pPr>
        <w:pStyle w:val="SectionBody"/>
        <w:widowControl/>
        <w:rPr>
          <w:color w:val="auto"/>
        </w:rPr>
      </w:pPr>
      <w:r w:rsidRPr="00DB5B5A">
        <w:rPr>
          <w:color w:val="auto"/>
        </w:rPr>
        <w:t xml:space="preserve">(4) </w:t>
      </w:r>
      <w:r w:rsidRPr="00E10D1C">
        <w:rPr>
          <w:strike/>
          <w:color w:val="auto"/>
        </w:rPr>
        <w:t>any other rules</w:t>
      </w:r>
      <w:r w:rsidRPr="00DB5B5A">
        <w:rPr>
          <w:color w:val="auto"/>
        </w:rPr>
        <w:t xml:space="preserve"> </w:t>
      </w:r>
      <w:r>
        <w:rPr>
          <w:color w:val="auto"/>
          <w:u w:val="single"/>
        </w:rPr>
        <w:t xml:space="preserve">For any other purpose </w:t>
      </w:r>
      <w:r w:rsidRPr="00DB5B5A">
        <w:rPr>
          <w:color w:val="auto"/>
        </w:rPr>
        <w:t>necessary to effectuate the enforcement of this article.</w:t>
      </w:r>
    </w:p>
    <w:p w14:paraId="72DA8DBD" w14:textId="77777777" w:rsidR="00AD33F2" w:rsidRPr="00DB5B5A" w:rsidRDefault="00AD33F2" w:rsidP="00F157BC">
      <w:pPr>
        <w:pStyle w:val="SectionBody"/>
        <w:widowControl/>
        <w:rPr>
          <w:color w:val="auto"/>
        </w:rPr>
      </w:pPr>
      <w:r w:rsidRPr="00DB5B5A">
        <w:rPr>
          <w:color w:val="auto"/>
        </w:rPr>
        <w:t>(b) The commissioner is authorized to conduct apiary education in a manner which advances and promotes bee culture in West Virginia.</w:t>
      </w:r>
    </w:p>
    <w:p w14:paraId="457C75E9" w14:textId="77777777" w:rsidR="00AD33F2" w:rsidRPr="00DB5B5A" w:rsidRDefault="00AD33F2" w:rsidP="00F157BC">
      <w:pPr>
        <w:pStyle w:val="SectionBody"/>
        <w:widowControl/>
        <w:rPr>
          <w:color w:val="auto"/>
        </w:rPr>
      </w:pPr>
      <w:r w:rsidRPr="00DB5B5A">
        <w:rPr>
          <w:color w:val="auto"/>
        </w:rPr>
        <w:t>(c) The commissioner is authorized to cooperate with the federal government and its agencies, departments</w:t>
      </w:r>
      <w:r>
        <w:rPr>
          <w:color w:val="auto"/>
        </w:rPr>
        <w:t>,</w:t>
      </w:r>
      <w:r w:rsidRPr="00DB5B5A">
        <w:rPr>
          <w:color w:val="auto"/>
        </w:rPr>
        <w:t xml:space="preserve"> and instrumentalities; other West Virginia agencies, departments, divisions, or political subdivisions; and any other state or commonwealth and its agencies, departments</w:t>
      </w:r>
      <w:r>
        <w:rPr>
          <w:color w:val="auto"/>
        </w:rPr>
        <w:t>,</w:t>
      </w:r>
      <w:r w:rsidRPr="00DB5B5A">
        <w:rPr>
          <w:color w:val="auto"/>
        </w:rPr>
        <w:t xml:space="preserve"> or political subdivisions, </w:t>
      </w:r>
      <w:proofErr w:type="gramStart"/>
      <w:r w:rsidRPr="00DB5B5A">
        <w:rPr>
          <w:color w:val="auto"/>
        </w:rPr>
        <w:t>in order to</w:t>
      </w:r>
      <w:proofErr w:type="gramEnd"/>
      <w:r w:rsidRPr="00DB5B5A">
        <w:rPr>
          <w:color w:val="auto"/>
        </w:rPr>
        <w:t xml:space="preserve"> carry out the effective administration of this article.</w:t>
      </w:r>
    </w:p>
    <w:p w14:paraId="52C43500" w14:textId="77777777" w:rsidR="00AD33F2" w:rsidRPr="00DB5B5A" w:rsidRDefault="00AD33F2" w:rsidP="00F157BC">
      <w:pPr>
        <w:pStyle w:val="SectionBody"/>
        <w:widowControl/>
        <w:rPr>
          <w:color w:val="auto"/>
        </w:rPr>
      </w:pPr>
      <w:r w:rsidRPr="00DB5B5A">
        <w:rPr>
          <w:color w:val="auto"/>
        </w:rPr>
        <w:t>(d) The commissioner is authorized to stop the delivery of, to seize, to destroy, to treat</w:t>
      </w:r>
      <w:r>
        <w:rPr>
          <w:color w:val="auto"/>
        </w:rPr>
        <w:t>,</w:t>
      </w:r>
      <w:r w:rsidRPr="00DB5B5A">
        <w:rPr>
          <w:color w:val="auto"/>
        </w:rPr>
        <w:t xml:space="preserve"> or to order returned to point of origin, at the owner</w:t>
      </w:r>
      <w:r w:rsidRPr="00DB5B5A">
        <w:rPr>
          <w:color w:val="auto"/>
        </w:rPr>
        <w:sym w:font="Arial" w:char="0027"/>
      </w:r>
      <w:r w:rsidRPr="00DB5B5A">
        <w:rPr>
          <w:color w:val="auto"/>
        </w:rPr>
        <w:t>s expense, all appliances, bees, bee equipment, bee products</w:t>
      </w:r>
      <w:r>
        <w:rPr>
          <w:color w:val="auto"/>
        </w:rPr>
        <w:t>,</w:t>
      </w:r>
      <w:r w:rsidRPr="00DB5B5A">
        <w:rPr>
          <w:color w:val="auto"/>
        </w:rPr>
        <w:t xml:space="preserve"> or hives transported into or within this state </w:t>
      </w:r>
      <w:r w:rsidRPr="00E10D1C">
        <w:rPr>
          <w:color w:val="auto"/>
          <w:u w:val="single"/>
        </w:rPr>
        <w:t>which are</w:t>
      </w:r>
      <w:r>
        <w:rPr>
          <w:color w:val="auto"/>
        </w:rPr>
        <w:t xml:space="preserve"> </w:t>
      </w:r>
      <w:r w:rsidRPr="00DB5B5A">
        <w:rPr>
          <w:color w:val="auto"/>
        </w:rPr>
        <w:t>found to be infected with honey bee pests</w:t>
      </w:r>
      <w:r>
        <w:rPr>
          <w:color w:val="auto"/>
        </w:rPr>
        <w:t>,</w:t>
      </w:r>
      <w:r w:rsidRPr="00DB5B5A">
        <w:rPr>
          <w:color w:val="auto"/>
        </w:rPr>
        <w:t xml:space="preserve"> regardless of whether a valid certificate of inspection is attached.</w:t>
      </w:r>
    </w:p>
    <w:p w14:paraId="4C32142C" w14:textId="77777777" w:rsidR="00AD33F2" w:rsidRDefault="00AD33F2" w:rsidP="00F157BC">
      <w:pPr>
        <w:pStyle w:val="SectionBody"/>
        <w:widowControl/>
        <w:rPr>
          <w:color w:val="auto"/>
          <w:spacing w:val="-4"/>
          <w:u w:val="single" w:color="6E6E6E"/>
        </w:rPr>
      </w:pPr>
      <w:r w:rsidRPr="00DB5B5A">
        <w:rPr>
          <w:color w:val="auto"/>
          <w:u w:val="single" w:color="6E6E6E"/>
        </w:rPr>
        <w:t>(e)</w:t>
      </w:r>
      <w:r w:rsidRPr="00DB5B5A">
        <w:rPr>
          <w:color w:val="auto"/>
          <w:spacing w:val="-20"/>
          <w:u w:val="single" w:color="6E6E6E"/>
        </w:rPr>
        <w:t xml:space="preserve"> </w:t>
      </w:r>
      <w:r w:rsidRPr="00DB5B5A">
        <w:rPr>
          <w:color w:val="auto"/>
          <w:u w:val="single" w:color="6E6E6E"/>
        </w:rPr>
        <w:t>The</w:t>
      </w:r>
      <w:r w:rsidRPr="00DB5B5A">
        <w:rPr>
          <w:color w:val="auto"/>
          <w:spacing w:val="-4"/>
          <w:u w:val="single" w:color="6E6E6E"/>
        </w:rPr>
        <w:t xml:space="preserve"> </w:t>
      </w:r>
      <w:r>
        <w:rPr>
          <w:color w:val="auto"/>
          <w:spacing w:val="-4"/>
          <w:u w:val="single" w:color="6E6E6E"/>
        </w:rPr>
        <w:t>commissioner shall have exclusive authority to register, permit, inspect, sample, and otherwise regulate the keeping and maintaining of bees, bee equipment, and apiaries in this state as provided in this article. No county, municipality, or other political subdivision may, whether by ordinance, charter, resolution, administrative act, or otherwise, enact, adopt, implement, or enforce any ordinance, regulation, or rule which relates to the registration, permitting, inspection, placement, location, or management of apiaries or which otherwise conflicts with the powers and duties of the commissioner or with rules promulgated by the commissioner pursuant to this article. Any such ordinance, regulation, or rule is preempted by the provisions of this article.</w:t>
      </w:r>
    </w:p>
    <w:p w14:paraId="383CA74A" w14:textId="77777777" w:rsidR="00AD33F2" w:rsidRPr="007804B3" w:rsidRDefault="00AD33F2" w:rsidP="00F157BC">
      <w:pPr>
        <w:pStyle w:val="ArticleHeading"/>
        <w:widowControl/>
        <w:sectPr w:rsidR="00AD33F2" w:rsidRPr="007804B3" w:rsidSect="00AD33F2">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lastRenderedPageBreak/>
        <w:t>Article 19. Preservation of Agricultural Production.</w:t>
      </w:r>
    </w:p>
    <w:p w14:paraId="09EA8A6B" w14:textId="77777777" w:rsidR="00AD33F2" w:rsidRDefault="00AD33F2" w:rsidP="00F157BC">
      <w:pPr>
        <w:pStyle w:val="SectionHeading"/>
        <w:widowControl/>
      </w:pPr>
      <w:r>
        <w:t xml:space="preserve">§19-19-4. Agriculture </w:t>
      </w:r>
      <w:proofErr w:type="gramStart"/>
      <w:r>
        <w:t>not</w:t>
      </w:r>
      <w:proofErr w:type="gramEnd"/>
      <w:r>
        <w:t xml:space="preserve"> adverse; limitation of actions.</w:t>
      </w:r>
    </w:p>
    <w:p w14:paraId="05CCD7C2" w14:textId="77777777" w:rsidR="00AD33F2" w:rsidRDefault="00AD33F2" w:rsidP="00F157BC">
      <w:pPr>
        <w:pStyle w:val="SectionBody"/>
        <w:widowControl/>
      </w:pPr>
      <w:r>
        <w:t xml:space="preserve">The conduct of agriculture upon agricultural land shall not be deemed adverse to other </w:t>
      </w:r>
      <w:proofErr w:type="gramStart"/>
      <w:r>
        <w:t>use</w:t>
      </w:r>
      <w:proofErr w:type="gramEnd"/>
      <w:r>
        <w:t xml:space="preserve"> or uses of adjoining or neighboring land, whether such other land be used or occupied for residential, commercial, business or for governmental, or any uses other than agricultural. No complaint or right of action shall be maintained in any court of this state against the owner or operator of agricultural lands adverse to the conduct of agriculture upon agricultural lands, unless:</w:t>
      </w:r>
    </w:p>
    <w:p w14:paraId="1E7DD963" w14:textId="77777777" w:rsidR="00AD33F2" w:rsidRDefault="00AD33F2" w:rsidP="00F157BC">
      <w:pPr>
        <w:pStyle w:val="SectionBody"/>
        <w:widowControl/>
      </w:pPr>
      <w:r>
        <w:t xml:space="preserve">(1) The complainant's use and occupancy of land of the complainant </w:t>
      </w:r>
      <w:proofErr w:type="gramStart"/>
      <w:r>
        <w:t>has</w:t>
      </w:r>
      <w:proofErr w:type="gramEnd"/>
      <w:r>
        <w:t xml:space="preserve"> existed upon his </w:t>
      </w:r>
      <w:r>
        <w:rPr>
          <w:u w:val="single"/>
        </w:rPr>
        <w:t>or her</w:t>
      </w:r>
      <w:r>
        <w:t xml:space="preserve"> adjoining or neighboring land before the agricultural operation complained of upon the agricultural land; and</w:t>
      </w:r>
    </w:p>
    <w:p w14:paraId="5D096F5F" w14:textId="77777777" w:rsidR="00AD33F2" w:rsidRDefault="00AD33F2" w:rsidP="00F157BC">
      <w:pPr>
        <w:pStyle w:val="SectionBody"/>
        <w:widowControl/>
        <w:sectPr w:rsidR="00AD33F2" w:rsidSect="00AD33F2">
          <w:type w:val="continuous"/>
          <w:pgSz w:w="12240" w:h="15840" w:code="1"/>
          <w:pgMar w:top="1440" w:right="1440" w:bottom="1440" w:left="1440" w:header="720" w:footer="720" w:gutter="0"/>
          <w:lnNumType w:countBy="1" w:restart="newSection"/>
          <w:cols w:space="720"/>
          <w:titlePg/>
          <w:docGrid w:linePitch="360"/>
        </w:sectPr>
      </w:pPr>
      <w:r>
        <w:t>(2) The conduct of such agricultural operation complained of has</w:t>
      </w:r>
      <w:r>
        <w:rPr>
          <w:u w:val="single"/>
        </w:rPr>
        <w:t>, by clear and convincing evidence,</w:t>
      </w:r>
      <w:r>
        <w:t xml:space="preserve"> caused or will cause actual physical damage to the person or property of the owner or occupant of such adjoining or neighboring lands.</w:t>
      </w:r>
    </w:p>
    <w:p w14:paraId="4E02897F" w14:textId="77777777" w:rsidR="00AD33F2" w:rsidRPr="00FA25DE" w:rsidRDefault="00AD33F2" w:rsidP="00F157BC">
      <w:pPr>
        <w:pStyle w:val="SectionHeading"/>
        <w:widowControl/>
        <w:rPr>
          <w:color w:val="auto"/>
          <w:lang w:val="fr-CA"/>
        </w:rPr>
        <w:sectPr w:rsidR="00AD33F2" w:rsidRPr="00FA25DE" w:rsidSect="00AD33F2">
          <w:type w:val="continuous"/>
          <w:pgSz w:w="12240" w:h="15840" w:code="1"/>
          <w:pgMar w:top="1440" w:right="1440" w:bottom="1440" w:left="1440" w:header="720" w:footer="720" w:gutter="0"/>
          <w:lnNumType w:countBy="1" w:restart="newSection"/>
          <w:cols w:space="720"/>
          <w:titlePg/>
          <w:docGrid w:linePitch="360"/>
        </w:sectPr>
      </w:pPr>
      <w:r w:rsidRPr="00FA25DE">
        <w:rPr>
          <w:color w:val="auto"/>
          <w:lang w:val="fr-CA"/>
        </w:rPr>
        <w:t xml:space="preserve">§19-19-7. </w:t>
      </w:r>
      <w:proofErr w:type="spellStart"/>
      <w:r w:rsidRPr="00FA25DE">
        <w:rPr>
          <w:color w:val="auto"/>
          <w:lang w:val="fr-CA"/>
        </w:rPr>
        <w:t>Additional</w:t>
      </w:r>
      <w:proofErr w:type="spellEnd"/>
      <w:r w:rsidRPr="00FA25DE">
        <w:rPr>
          <w:color w:val="auto"/>
          <w:lang w:val="fr-CA"/>
        </w:rPr>
        <w:t xml:space="preserve"> limitations on nuisance actions.</w:t>
      </w:r>
    </w:p>
    <w:p w14:paraId="52619BE3" w14:textId="736A1DF3" w:rsidR="00AD33F2" w:rsidRPr="00DB5B5A" w:rsidRDefault="00AD33F2" w:rsidP="00F157BC">
      <w:pPr>
        <w:ind w:firstLine="720"/>
        <w:jc w:val="both"/>
        <w:rPr>
          <w:rFonts w:cs="Arial"/>
          <w:color w:val="auto"/>
        </w:rPr>
      </w:pPr>
      <w:r w:rsidRPr="00DB5B5A">
        <w:rPr>
          <w:rFonts w:cs="Arial"/>
          <w:color w:val="auto"/>
        </w:rPr>
        <w:t xml:space="preserve">(a) The provisions of this section are in addition to the limitations on actions brought against </w:t>
      </w:r>
      <w:proofErr w:type="gramStart"/>
      <w:r w:rsidRPr="00DB5B5A">
        <w:rPr>
          <w:rFonts w:cs="Arial"/>
          <w:color w:val="auto"/>
        </w:rPr>
        <w:t>an agricultural</w:t>
      </w:r>
      <w:proofErr w:type="gramEnd"/>
      <w:r w:rsidRPr="00DB5B5A">
        <w:rPr>
          <w:rFonts w:cs="Arial"/>
          <w:color w:val="auto"/>
        </w:rPr>
        <w:t xml:space="preserve"> operation in §19-19-4 of this code and shall also apply to any nuisance action brought against an agricultural operation in any court of this state.</w:t>
      </w:r>
    </w:p>
    <w:p w14:paraId="05A629A3" w14:textId="77777777" w:rsidR="00AD33F2" w:rsidRPr="00DB5B5A" w:rsidRDefault="00AD33F2" w:rsidP="00F157BC">
      <w:pPr>
        <w:ind w:firstLine="720"/>
        <w:jc w:val="both"/>
        <w:rPr>
          <w:rFonts w:cs="Arial"/>
          <w:color w:val="auto"/>
        </w:rPr>
      </w:pPr>
      <w:r w:rsidRPr="00DB5B5A">
        <w:rPr>
          <w:rFonts w:cs="Arial"/>
          <w:color w:val="auto"/>
        </w:rPr>
        <w:t>(b) A person may not file a nuisance action to recover damages in which an agricultural operation is alleged to be a public or private nuisance unless:</w:t>
      </w:r>
    </w:p>
    <w:p w14:paraId="52980158" w14:textId="77777777" w:rsidR="00AD33F2" w:rsidRPr="00DB5B5A" w:rsidRDefault="00AD33F2" w:rsidP="00F157BC">
      <w:pPr>
        <w:ind w:firstLine="720"/>
        <w:jc w:val="both"/>
        <w:rPr>
          <w:rFonts w:cs="Arial"/>
          <w:color w:val="auto"/>
        </w:rPr>
      </w:pPr>
      <w:r w:rsidRPr="00DB5B5A">
        <w:rPr>
          <w:rFonts w:cs="Arial"/>
          <w:color w:val="auto"/>
        </w:rPr>
        <w:t xml:space="preserve">(1) He or she is the majority legal land </w:t>
      </w:r>
      <w:proofErr w:type="gramStart"/>
      <w:r w:rsidRPr="00DB5B5A">
        <w:rPr>
          <w:rFonts w:cs="Arial"/>
          <w:color w:val="auto"/>
        </w:rPr>
        <w:t>owner;</w:t>
      </w:r>
      <w:proofErr w:type="gramEnd"/>
    </w:p>
    <w:p w14:paraId="2C78707A" w14:textId="4FDA2880" w:rsidR="00AD33F2" w:rsidRPr="00DB5B5A" w:rsidRDefault="00AD33F2" w:rsidP="00F157BC">
      <w:pPr>
        <w:ind w:firstLine="720"/>
        <w:jc w:val="both"/>
        <w:rPr>
          <w:rFonts w:cs="Arial"/>
          <w:color w:val="auto"/>
        </w:rPr>
      </w:pPr>
      <w:r w:rsidRPr="00DB5B5A">
        <w:rPr>
          <w:rFonts w:cs="Arial"/>
          <w:color w:val="auto"/>
        </w:rPr>
        <w:t>(2) He or she owns property adversely affected by agricultural operations within one</w:t>
      </w:r>
      <w:r w:rsidR="00772DD1">
        <w:rPr>
          <w:rFonts w:cs="Arial"/>
          <w:color w:val="auto"/>
        </w:rPr>
        <w:t>-</w:t>
      </w:r>
      <w:r w:rsidRPr="00DB5B5A">
        <w:rPr>
          <w:rFonts w:cs="Arial"/>
          <w:color w:val="auto"/>
        </w:rPr>
        <w:t>half mile of the agricultural operation; and</w:t>
      </w:r>
    </w:p>
    <w:p w14:paraId="237FB431" w14:textId="77777777" w:rsidR="00AD33F2" w:rsidRPr="00DB5B5A" w:rsidRDefault="00AD33F2" w:rsidP="00F157BC">
      <w:pPr>
        <w:ind w:firstLine="720"/>
        <w:jc w:val="both"/>
        <w:rPr>
          <w:rFonts w:cs="Arial"/>
          <w:color w:val="auto"/>
        </w:rPr>
      </w:pPr>
      <w:r w:rsidRPr="00DB5B5A">
        <w:rPr>
          <w:rFonts w:cs="Arial"/>
          <w:color w:val="auto"/>
        </w:rPr>
        <w:t>(3) The agricultural operation has materially violated a federal, state, or local law applicable to agriculture.</w:t>
      </w:r>
    </w:p>
    <w:p w14:paraId="7530744B" w14:textId="77777777" w:rsidR="00AD33F2" w:rsidRPr="00DB5B5A" w:rsidRDefault="00AD33F2" w:rsidP="00F157BC">
      <w:pPr>
        <w:ind w:firstLine="720"/>
        <w:jc w:val="both"/>
        <w:rPr>
          <w:rFonts w:cs="Arial"/>
          <w:color w:val="auto"/>
        </w:rPr>
      </w:pPr>
      <w:proofErr w:type="gramStart"/>
      <w:r w:rsidRPr="00DB5B5A">
        <w:rPr>
          <w:rFonts w:cs="Arial"/>
          <w:color w:val="auto"/>
        </w:rPr>
        <w:t>(c) No</w:t>
      </w:r>
      <w:proofErr w:type="gramEnd"/>
      <w:r w:rsidRPr="00DB5B5A">
        <w:rPr>
          <w:rFonts w:cs="Arial"/>
          <w:color w:val="auto"/>
        </w:rPr>
        <w:t xml:space="preserve"> agricultural operation within this state which has been in operation for a period of more than one year shall be considered a nuisance, either public or private, as the result of a </w:t>
      </w:r>
      <w:r w:rsidRPr="00DB5B5A">
        <w:rPr>
          <w:rFonts w:cs="Arial"/>
          <w:color w:val="auto"/>
        </w:rPr>
        <w:lastRenderedPageBreak/>
        <w:t xml:space="preserve">changed condition in or about the locality where such agricultural operation is located. In any nuisance action, public or private, against an agricultural operation or its principals or </w:t>
      </w:r>
      <w:proofErr w:type="gramStart"/>
      <w:r w:rsidRPr="00DB5B5A">
        <w:rPr>
          <w:rFonts w:cs="Arial"/>
          <w:color w:val="auto"/>
        </w:rPr>
        <w:t>employees</w:t>
      </w:r>
      <w:proofErr w:type="gramEnd"/>
      <w:r w:rsidRPr="00DB5B5A">
        <w:rPr>
          <w:rFonts w:cs="Arial"/>
          <w:color w:val="auto"/>
        </w:rPr>
        <w:t xml:space="preserve"> proof that the agricultural operation has existed for one year or more is an absolute defense to the nuisance action, if the operation </w:t>
      </w:r>
      <w:proofErr w:type="gramStart"/>
      <w:r w:rsidRPr="00DB5B5A">
        <w:rPr>
          <w:rFonts w:cs="Arial"/>
          <w:color w:val="auto"/>
        </w:rPr>
        <w:t>is in compliance with</w:t>
      </w:r>
      <w:proofErr w:type="gramEnd"/>
      <w:r w:rsidRPr="00DB5B5A">
        <w:rPr>
          <w:rFonts w:cs="Arial"/>
          <w:color w:val="auto"/>
        </w:rPr>
        <w:t xml:space="preserve"> all applicable state and federal laws, regulations, and permits.</w:t>
      </w:r>
    </w:p>
    <w:p w14:paraId="5EEA5FCC" w14:textId="77777777" w:rsidR="00AD33F2" w:rsidRPr="00DB5B5A" w:rsidRDefault="00AD33F2" w:rsidP="00F157BC">
      <w:pPr>
        <w:ind w:firstLine="720"/>
        <w:jc w:val="both"/>
        <w:rPr>
          <w:rFonts w:cs="Arial"/>
          <w:color w:val="auto"/>
        </w:rPr>
      </w:pPr>
      <w:proofErr w:type="gramStart"/>
      <w:r w:rsidRPr="00DB5B5A">
        <w:rPr>
          <w:rFonts w:cs="Arial"/>
          <w:color w:val="auto"/>
        </w:rPr>
        <w:t>(d) No</w:t>
      </w:r>
      <w:proofErr w:type="gramEnd"/>
      <w:r w:rsidRPr="00DB5B5A">
        <w:rPr>
          <w:rFonts w:cs="Arial"/>
          <w:color w:val="auto"/>
        </w:rPr>
        <w:t xml:space="preserve"> state or local agency, </w:t>
      </w:r>
      <w:r>
        <w:rPr>
          <w:rFonts w:cs="Arial"/>
          <w:color w:val="auto"/>
          <w:u w:val="single"/>
        </w:rPr>
        <w:t xml:space="preserve">county, </w:t>
      </w:r>
      <w:r w:rsidRPr="00DB5B5A">
        <w:rPr>
          <w:rFonts w:cs="Arial"/>
          <w:color w:val="auto"/>
          <w:u w:val="single"/>
        </w:rPr>
        <w:t xml:space="preserve">municipality, or </w:t>
      </w:r>
      <w:r>
        <w:rPr>
          <w:rFonts w:cs="Arial"/>
          <w:color w:val="auto"/>
          <w:u w:val="single"/>
        </w:rPr>
        <w:t xml:space="preserve">other </w:t>
      </w:r>
      <w:r w:rsidRPr="00DB5B5A">
        <w:rPr>
          <w:rFonts w:cs="Arial"/>
          <w:color w:val="auto"/>
          <w:u w:val="single"/>
        </w:rPr>
        <w:t>political subdivision</w:t>
      </w:r>
      <w:r w:rsidRPr="00DB5B5A">
        <w:rPr>
          <w:rFonts w:cs="Arial"/>
          <w:color w:val="auto"/>
        </w:rPr>
        <w:t xml:space="preserve"> may bring </w:t>
      </w:r>
      <w:proofErr w:type="gramStart"/>
      <w:r w:rsidRPr="00DB5B5A">
        <w:rPr>
          <w:rFonts w:cs="Arial"/>
          <w:color w:val="auto"/>
        </w:rPr>
        <w:t>a criminal</w:t>
      </w:r>
      <w:proofErr w:type="gramEnd"/>
      <w:r w:rsidRPr="00DB5B5A">
        <w:rPr>
          <w:rFonts w:cs="Arial"/>
          <w:color w:val="auto"/>
        </w:rPr>
        <w:t xml:space="preserve"> or civil action against an agricultural operation for an activity that is in material compliance with all applicable state and federal laws, regulations, and permits.</w:t>
      </w:r>
    </w:p>
    <w:p w14:paraId="606A0D5E" w14:textId="77777777" w:rsidR="00AD33F2" w:rsidRPr="00DB5B5A" w:rsidRDefault="00AD33F2" w:rsidP="00F157BC">
      <w:pPr>
        <w:ind w:firstLine="720"/>
        <w:jc w:val="both"/>
        <w:rPr>
          <w:rFonts w:cs="Arial"/>
          <w:color w:val="auto"/>
        </w:rPr>
      </w:pPr>
      <w:r w:rsidRPr="00DB5B5A">
        <w:rPr>
          <w:rFonts w:cs="Arial"/>
          <w:color w:val="auto"/>
        </w:rPr>
        <w:t>(e) No agricultural operation shall be or become a private or public nuisance if the operators are conducting the agricultural operation in a manner consistent with commonly accepted agricultural practice. If the operation is in material compliance with all applicable state and federal laws, regulations, and permits, it shall be presumed to be conducted in a manner consistent with commonly accepted agricultural practice.</w:t>
      </w:r>
    </w:p>
    <w:p w14:paraId="5F8FBD71" w14:textId="77777777" w:rsidR="00AD33F2" w:rsidRPr="00DB5B5A" w:rsidRDefault="00AD33F2" w:rsidP="00F157BC">
      <w:pPr>
        <w:ind w:firstLine="720"/>
        <w:jc w:val="both"/>
        <w:rPr>
          <w:rFonts w:cs="Arial"/>
          <w:color w:val="auto"/>
        </w:rPr>
      </w:pPr>
      <w:proofErr w:type="gramStart"/>
      <w:r w:rsidRPr="00DB5B5A">
        <w:rPr>
          <w:rFonts w:cs="Arial"/>
          <w:color w:val="auto"/>
        </w:rPr>
        <w:t>(f) No</w:t>
      </w:r>
      <w:proofErr w:type="gramEnd"/>
      <w:r w:rsidRPr="00DB5B5A">
        <w:rPr>
          <w:rFonts w:cs="Arial"/>
          <w:color w:val="auto"/>
        </w:rPr>
        <w:t xml:space="preserve"> agricultural operation shall be considered a nuisance, private or public, if the agricultural operation makes a reasonable expansion, so long as the operation is in material compliance with all applicable state and federal laws, regulations, and permits.</w:t>
      </w:r>
    </w:p>
    <w:p w14:paraId="28638047" w14:textId="77777777" w:rsidR="00AD33F2" w:rsidRPr="00DB5B5A" w:rsidRDefault="00AD33F2" w:rsidP="00F157BC">
      <w:pPr>
        <w:ind w:firstLine="720"/>
        <w:jc w:val="both"/>
        <w:rPr>
          <w:rFonts w:cs="Arial"/>
          <w:color w:val="auto"/>
        </w:rPr>
      </w:pPr>
      <w:r w:rsidRPr="00DB5B5A">
        <w:rPr>
          <w:rFonts w:cs="Arial"/>
          <w:color w:val="auto"/>
        </w:rPr>
        <w:t>(1) For the purpose of this section, a reasonable expansion includes, but is not limited to:</w:t>
      </w:r>
    </w:p>
    <w:p w14:paraId="0C3CF0AC" w14:textId="77777777" w:rsidR="00AD33F2" w:rsidRPr="00DB5B5A" w:rsidRDefault="00AD33F2" w:rsidP="00F157BC">
      <w:pPr>
        <w:ind w:firstLine="720"/>
        <w:jc w:val="both"/>
        <w:rPr>
          <w:rFonts w:cs="Arial"/>
          <w:color w:val="auto"/>
        </w:rPr>
      </w:pPr>
      <w:r w:rsidRPr="00DB5B5A">
        <w:rPr>
          <w:rFonts w:cs="Arial"/>
          <w:color w:val="auto"/>
        </w:rPr>
        <w:t xml:space="preserve">(A) Transfer of </w:t>
      </w:r>
      <w:proofErr w:type="gramStart"/>
      <w:r w:rsidRPr="00DB5B5A">
        <w:rPr>
          <w:rFonts w:cs="Arial"/>
          <w:color w:val="auto"/>
        </w:rPr>
        <w:t>the agricultural</w:t>
      </w:r>
      <w:proofErr w:type="gramEnd"/>
      <w:r w:rsidRPr="00DB5B5A">
        <w:rPr>
          <w:rFonts w:cs="Arial"/>
          <w:color w:val="auto"/>
        </w:rPr>
        <w:t xml:space="preserve"> </w:t>
      </w:r>
      <w:proofErr w:type="gramStart"/>
      <w:r w:rsidRPr="00DB5B5A">
        <w:rPr>
          <w:rFonts w:cs="Arial"/>
          <w:color w:val="auto"/>
        </w:rPr>
        <w:t>operation;</w:t>
      </w:r>
      <w:proofErr w:type="gramEnd"/>
    </w:p>
    <w:p w14:paraId="18E9B7E6" w14:textId="77777777" w:rsidR="00AD33F2" w:rsidRPr="00DB5B5A" w:rsidRDefault="00AD33F2" w:rsidP="00F157BC">
      <w:pPr>
        <w:ind w:firstLine="720"/>
        <w:jc w:val="both"/>
        <w:rPr>
          <w:rFonts w:cs="Arial"/>
          <w:color w:val="auto"/>
        </w:rPr>
      </w:pPr>
      <w:r w:rsidRPr="00DB5B5A">
        <w:rPr>
          <w:rFonts w:cs="Arial"/>
          <w:color w:val="auto"/>
        </w:rPr>
        <w:t xml:space="preserve">(B) Purchase of additional land for </w:t>
      </w:r>
      <w:proofErr w:type="gramStart"/>
      <w:r w:rsidRPr="00DB5B5A">
        <w:rPr>
          <w:rFonts w:cs="Arial"/>
          <w:color w:val="auto"/>
        </w:rPr>
        <w:t>the agricultural</w:t>
      </w:r>
      <w:proofErr w:type="gramEnd"/>
      <w:r w:rsidRPr="00DB5B5A">
        <w:rPr>
          <w:rFonts w:cs="Arial"/>
          <w:color w:val="auto"/>
        </w:rPr>
        <w:t xml:space="preserve"> </w:t>
      </w:r>
      <w:proofErr w:type="gramStart"/>
      <w:r w:rsidRPr="00DB5B5A">
        <w:rPr>
          <w:rFonts w:cs="Arial"/>
          <w:color w:val="auto"/>
        </w:rPr>
        <w:t>operation;</w:t>
      </w:r>
      <w:proofErr w:type="gramEnd"/>
    </w:p>
    <w:p w14:paraId="5940BBFC" w14:textId="77777777" w:rsidR="00AD33F2" w:rsidRPr="00DB5B5A" w:rsidRDefault="00AD33F2" w:rsidP="00F157BC">
      <w:pPr>
        <w:ind w:firstLine="720"/>
        <w:jc w:val="both"/>
        <w:rPr>
          <w:rFonts w:cs="Arial"/>
          <w:color w:val="auto"/>
        </w:rPr>
      </w:pPr>
      <w:r w:rsidRPr="00DB5B5A">
        <w:rPr>
          <w:rFonts w:cs="Arial"/>
          <w:color w:val="auto"/>
        </w:rPr>
        <w:t xml:space="preserve">(C) Introducing technology to an existing agricultural operation including, but not limited to, new activities, practices, equipment, and procedures consistent with technological development within the agricultural </w:t>
      </w:r>
      <w:proofErr w:type="gramStart"/>
      <w:r w:rsidRPr="00DB5B5A">
        <w:rPr>
          <w:rFonts w:cs="Arial"/>
          <w:color w:val="auto"/>
        </w:rPr>
        <w:t>industry;</w:t>
      </w:r>
      <w:proofErr w:type="gramEnd"/>
    </w:p>
    <w:p w14:paraId="23788CB0" w14:textId="77777777" w:rsidR="00AD33F2" w:rsidRPr="00DB5B5A" w:rsidRDefault="00AD33F2" w:rsidP="00F157BC">
      <w:pPr>
        <w:ind w:firstLine="720"/>
        <w:jc w:val="both"/>
        <w:rPr>
          <w:rFonts w:cs="Arial"/>
          <w:color w:val="auto"/>
        </w:rPr>
      </w:pPr>
      <w:r w:rsidRPr="00DB5B5A">
        <w:rPr>
          <w:rFonts w:cs="Arial"/>
          <w:color w:val="auto"/>
        </w:rPr>
        <w:t>(D) Applying a Natural Resources Conservation Service program or other United States Department of Agriculture program to an existing or future agricultural operation; or</w:t>
      </w:r>
    </w:p>
    <w:p w14:paraId="62BA031E" w14:textId="77777777" w:rsidR="00AD33F2" w:rsidRPr="00DB5B5A" w:rsidRDefault="00AD33F2" w:rsidP="00F157BC">
      <w:pPr>
        <w:ind w:firstLine="720"/>
        <w:jc w:val="both"/>
        <w:rPr>
          <w:rFonts w:cs="Arial"/>
          <w:color w:val="auto"/>
        </w:rPr>
      </w:pPr>
      <w:r w:rsidRPr="00DB5B5A">
        <w:rPr>
          <w:rFonts w:cs="Arial"/>
          <w:color w:val="auto"/>
        </w:rPr>
        <w:lastRenderedPageBreak/>
        <w:t>(E) Any other change that is related and applied to an existing agricultural operation, so long as the change does not affect the agricultural operation’s compliance with applicable state and federal laws, regulations, and permits.</w:t>
      </w:r>
    </w:p>
    <w:p w14:paraId="1516852B" w14:textId="77777777" w:rsidR="00AD33F2" w:rsidRPr="00DB5B5A" w:rsidRDefault="00AD33F2" w:rsidP="00F157BC">
      <w:pPr>
        <w:ind w:firstLine="720"/>
        <w:jc w:val="both"/>
        <w:rPr>
          <w:rFonts w:cs="Arial"/>
          <w:color w:val="auto"/>
        </w:rPr>
      </w:pPr>
      <w:r w:rsidRPr="00DB5B5A">
        <w:rPr>
          <w:rFonts w:cs="Arial"/>
          <w:color w:val="auto"/>
        </w:rPr>
        <w:t>(2) The reasonable expansion exemption provided by this subsection cannot apply to an expansion that:</w:t>
      </w:r>
    </w:p>
    <w:p w14:paraId="1BFF9259" w14:textId="77777777" w:rsidR="00AD33F2" w:rsidRPr="00DB5B5A" w:rsidRDefault="00AD33F2" w:rsidP="00F157BC">
      <w:pPr>
        <w:ind w:firstLine="720"/>
        <w:jc w:val="both"/>
        <w:rPr>
          <w:rFonts w:cs="Arial"/>
          <w:color w:val="auto"/>
        </w:rPr>
      </w:pPr>
      <w:r w:rsidRPr="00DB5B5A">
        <w:rPr>
          <w:rFonts w:cs="Arial"/>
          <w:color w:val="auto"/>
        </w:rPr>
        <w:t>(A) Creates a substantially adverse effect upon the environment; or</w:t>
      </w:r>
    </w:p>
    <w:p w14:paraId="369E1E00" w14:textId="77777777" w:rsidR="00AD33F2" w:rsidRPr="00DB5B5A" w:rsidRDefault="00AD33F2" w:rsidP="00F157BC">
      <w:pPr>
        <w:ind w:firstLine="720"/>
        <w:jc w:val="both"/>
        <w:rPr>
          <w:rFonts w:cs="Arial"/>
          <w:color w:val="auto"/>
        </w:rPr>
      </w:pPr>
      <w:r w:rsidRPr="00DB5B5A">
        <w:rPr>
          <w:rFonts w:cs="Arial"/>
          <w:color w:val="auto"/>
        </w:rPr>
        <w:t>(B) Creates a hazard to public health and safety.</w:t>
      </w:r>
    </w:p>
    <w:p w14:paraId="6AF1AC48" w14:textId="77777777" w:rsidR="00AD33F2" w:rsidRPr="00DB5B5A" w:rsidRDefault="00AD33F2" w:rsidP="00F157BC">
      <w:pPr>
        <w:ind w:firstLine="720"/>
        <w:jc w:val="both"/>
        <w:rPr>
          <w:rFonts w:cs="Arial"/>
          <w:color w:val="auto"/>
        </w:rPr>
      </w:pPr>
      <w:r w:rsidRPr="00DB5B5A">
        <w:rPr>
          <w:rFonts w:cs="Arial"/>
          <w:color w:val="auto"/>
        </w:rPr>
        <w:t>(g) A requirement of a municipality does not apply to an agricultural operation situated outside of the municipality’s corporate boundaries on the effective date of this chapter. If an agricultural operation is subsequently annexed or otherwise brought within the corporate boundaries of a municipality, the requirements of the municipality do not apply to the agricultural operation.</w:t>
      </w:r>
    </w:p>
    <w:p w14:paraId="546B2E88" w14:textId="77777777" w:rsidR="00AD33F2" w:rsidRPr="00DB5B5A" w:rsidRDefault="00AD33F2" w:rsidP="00F157BC">
      <w:pPr>
        <w:ind w:firstLine="720"/>
        <w:jc w:val="both"/>
        <w:rPr>
          <w:rFonts w:cs="Arial"/>
          <w:color w:val="auto"/>
        </w:rPr>
      </w:pPr>
      <w:r w:rsidRPr="00DB5B5A">
        <w:rPr>
          <w:rFonts w:cs="Arial"/>
          <w:color w:val="auto"/>
        </w:rPr>
        <w:t>(h) An agricultural operation is not, nor shall it become, a private or public nuisance after it has been in operation for more than one year, if such operation was not a nuisance at the time the operation began, and the conditions or circumstances complained of as constituting the basis for the nuisance action exist substantially unchanged since the established date of operation. The established date of operation is the date on which an agricultural operation commenced.</w:t>
      </w:r>
    </w:p>
    <w:p w14:paraId="2EE4F24C" w14:textId="77777777" w:rsidR="00AD33F2" w:rsidRPr="00DB5B5A" w:rsidRDefault="00AD33F2" w:rsidP="00F157BC">
      <w:pPr>
        <w:ind w:firstLine="720"/>
        <w:jc w:val="both"/>
        <w:rPr>
          <w:rFonts w:cs="Arial"/>
          <w:color w:val="auto"/>
        </w:rPr>
      </w:pPr>
      <w:r w:rsidRPr="00DB5B5A">
        <w:rPr>
          <w:rFonts w:cs="Arial"/>
          <w:color w:val="auto"/>
        </w:rPr>
        <w:t>(i) The provisions of this section shall not apply in any of the following circumstances:</w:t>
      </w:r>
    </w:p>
    <w:p w14:paraId="20300DC0" w14:textId="77777777" w:rsidR="00AD33F2" w:rsidRPr="00DB5B5A" w:rsidRDefault="00AD33F2" w:rsidP="00F157BC">
      <w:pPr>
        <w:ind w:firstLine="720"/>
        <w:jc w:val="both"/>
        <w:rPr>
          <w:rFonts w:cs="Arial"/>
          <w:color w:val="auto"/>
        </w:rPr>
      </w:pPr>
      <w:r w:rsidRPr="00DB5B5A">
        <w:rPr>
          <w:rFonts w:cs="Arial"/>
          <w:color w:val="auto"/>
        </w:rPr>
        <w:t>(1) Whenever a nuisance results from the negligent operation of any such agricultural operation; or</w:t>
      </w:r>
    </w:p>
    <w:p w14:paraId="6E8C44CE" w14:textId="77777777" w:rsidR="00AD33F2" w:rsidRPr="00DB5B5A" w:rsidRDefault="00AD33F2" w:rsidP="00F157BC">
      <w:pPr>
        <w:ind w:firstLine="720"/>
        <w:jc w:val="both"/>
        <w:rPr>
          <w:rFonts w:cs="Arial"/>
          <w:color w:val="auto"/>
        </w:rPr>
      </w:pPr>
      <w:r w:rsidRPr="00DB5B5A">
        <w:rPr>
          <w:rFonts w:cs="Arial"/>
          <w:color w:val="auto"/>
        </w:rPr>
        <w:t xml:space="preserve">(2) To affect or defeat the right of any person to recover for injuries or </w:t>
      </w:r>
      <w:proofErr w:type="gramStart"/>
      <w:r w:rsidRPr="00DB5B5A">
        <w:rPr>
          <w:rFonts w:cs="Arial"/>
          <w:color w:val="auto"/>
        </w:rPr>
        <w:t>damages</w:t>
      </w:r>
      <w:proofErr w:type="gramEnd"/>
      <w:r w:rsidRPr="00DB5B5A">
        <w:rPr>
          <w:rFonts w:cs="Arial"/>
          <w:color w:val="auto"/>
        </w:rPr>
        <w:t xml:space="preserve"> sustained because of an agricultural operation or portion of an agricultural operation that is conducted in violation of a federal, state, or local statute or governmental requirement that applies to the agricultural operation or portion of agricultural operation.</w:t>
      </w:r>
    </w:p>
    <w:p w14:paraId="4A311BEA" w14:textId="2B1B7382" w:rsidR="00C33014" w:rsidRDefault="00AD33F2" w:rsidP="00F157BC">
      <w:pPr>
        <w:pStyle w:val="SectionBody"/>
        <w:widowControl/>
      </w:pPr>
      <w:r w:rsidRPr="00DB5B5A">
        <w:rPr>
          <w:rFonts w:cs="Arial"/>
          <w:color w:val="auto"/>
        </w:rPr>
        <w:lastRenderedPageBreak/>
        <w:t>(j) The protected status of an agricultural operation, once acquired, is assignable, alienable, and inheritable. The protected status of an agricultural operation, once acquired, may not be waived by the temporary cessation of operations or by diminishing the size of the operation</w:t>
      </w:r>
      <w:r>
        <w:rPr>
          <w:rFonts w:cs="Arial"/>
          <w:color w:val="auto"/>
        </w:rPr>
        <w:t>.</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4D0E" w14:textId="77777777" w:rsidR="00AD33F2" w:rsidRPr="00B844FE" w:rsidRDefault="00AD33F2" w:rsidP="00B844FE">
      <w:r>
        <w:separator/>
      </w:r>
    </w:p>
  </w:endnote>
  <w:endnote w:type="continuationSeparator" w:id="0">
    <w:p w14:paraId="71D748F1" w14:textId="77777777" w:rsidR="00AD33F2" w:rsidRPr="00B844FE" w:rsidRDefault="00AD33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6F2E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4FA8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42B8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012865"/>
      <w:docPartObj>
        <w:docPartGallery w:val="Page Numbers (Bottom of Page)"/>
        <w:docPartUnique/>
      </w:docPartObj>
    </w:sdtPr>
    <w:sdtEndPr>
      <w:rPr>
        <w:noProof/>
      </w:rPr>
    </w:sdtEndPr>
    <w:sdtContent>
      <w:p w14:paraId="2AD642F9" w14:textId="477B6A5D" w:rsidR="00FB18F2" w:rsidRDefault="00FB1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1D57" w14:textId="77777777" w:rsidR="00AD33F2" w:rsidRPr="00E873DA" w:rsidRDefault="00AD33F2" w:rsidP="00E87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2A85" w14:textId="77777777" w:rsidR="00AD33F2" w:rsidRPr="00B844FE" w:rsidRDefault="00AD33F2" w:rsidP="00B844FE">
      <w:r>
        <w:separator/>
      </w:r>
    </w:p>
  </w:footnote>
  <w:footnote w:type="continuationSeparator" w:id="0">
    <w:p w14:paraId="0898B049" w14:textId="77777777" w:rsidR="00AD33F2" w:rsidRPr="00B844FE" w:rsidRDefault="00AD33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1FAC" w14:textId="77777777" w:rsidR="002A0269" w:rsidRPr="00B844FE" w:rsidRDefault="00337F9C">
    <w:pPr>
      <w:pStyle w:val="Header"/>
    </w:pPr>
    <w:sdt>
      <w:sdtPr>
        <w:id w:val="-684364211"/>
        <w:placeholder>
          <w:docPart w:val="5AD395BBA22044D6A2B8955709718FD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AD395BBA22044D6A2B8955709718FD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EFC6" w14:textId="0DCCFB06" w:rsidR="00C33014" w:rsidRPr="00F157BC" w:rsidRDefault="00AE48A0" w:rsidP="000573A9">
    <w:pPr>
      <w:pStyle w:val="HeaderStyle"/>
      <w:rPr>
        <w:sz w:val="22"/>
        <w:szCs w:val="22"/>
      </w:rPr>
    </w:pPr>
    <w:proofErr w:type="spellStart"/>
    <w:r w:rsidRPr="00F157BC">
      <w:rPr>
        <w:sz w:val="22"/>
        <w:szCs w:val="22"/>
      </w:rPr>
      <w:t>I</w:t>
    </w:r>
    <w:r w:rsidR="001A66B7" w:rsidRPr="00F157BC">
      <w:rPr>
        <w:sz w:val="22"/>
        <w:szCs w:val="22"/>
      </w:rPr>
      <w:t>ntr</w:t>
    </w:r>
    <w:proofErr w:type="spellEnd"/>
    <w:r w:rsidR="001A66B7" w:rsidRPr="00F157BC">
      <w:rPr>
        <w:sz w:val="22"/>
        <w:szCs w:val="22"/>
      </w:rPr>
      <w:t xml:space="preserve"> </w:t>
    </w:r>
    <w:sdt>
      <w:sdtPr>
        <w:rPr>
          <w:sz w:val="22"/>
          <w:szCs w:val="22"/>
        </w:rPr>
        <w:tag w:val="BNumWH"/>
        <w:id w:val="138549797"/>
        <w:showingPlcHdr/>
        <w:text/>
      </w:sdtPr>
      <w:sdtEndPr/>
      <w:sdtContent/>
    </w:sdt>
    <w:r w:rsidR="00FB18F2" w:rsidRPr="00F157BC">
      <w:rPr>
        <w:sz w:val="22"/>
        <w:szCs w:val="22"/>
      </w:rPr>
      <w:t>SB</w:t>
    </w:r>
    <w:r w:rsidR="007A5259" w:rsidRPr="00F157BC">
      <w:rPr>
        <w:sz w:val="22"/>
        <w:szCs w:val="22"/>
      </w:rPr>
      <w:t xml:space="preserve"> </w:t>
    </w:r>
    <w:r w:rsidR="00895FE8" w:rsidRPr="00F157BC">
      <w:rPr>
        <w:sz w:val="22"/>
        <w:szCs w:val="22"/>
      </w:rPr>
      <w:t>927</w:t>
    </w:r>
    <w:sdt>
      <w:sdtPr>
        <w:rPr>
          <w:sz w:val="22"/>
          <w:szCs w:val="22"/>
        </w:rPr>
        <w:alias w:val="CBD Number"/>
        <w:tag w:val="CBD Number"/>
        <w:id w:val="1176923086"/>
        <w:lock w:val="sdtLocked"/>
        <w:showingPlcHdr/>
        <w:text/>
      </w:sdtPr>
      <w:sdtEndPr/>
      <w:sdtContent>
        <w:r w:rsidR="00F157BC">
          <w:rPr>
            <w:sz w:val="22"/>
            <w:szCs w:val="22"/>
          </w:rPr>
          <w:t xml:space="preserve">     </w:t>
        </w:r>
      </w:sdtContent>
    </w:sdt>
  </w:p>
  <w:p w14:paraId="48194463" w14:textId="77777777" w:rsidR="00E831B3" w:rsidRPr="00F157BC"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EF60" w14:textId="0A0E2F55" w:rsidR="002A0269" w:rsidRPr="002A0269" w:rsidRDefault="00337F9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B18F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4CCB" w14:textId="0B797FE1" w:rsidR="00FB18F2" w:rsidRPr="00C33014" w:rsidRDefault="00FB18F2" w:rsidP="00FB18F2">
    <w:pPr>
      <w:pStyle w:val="HeaderStyle"/>
    </w:pPr>
    <w:proofErr w:type="spellStart"/>
    <w:r>
      <w:t>Intr</w:t>
    </w:r>
    <w:proofErr w:type="spellEnd"/>
    <w:r>
      <w:t xml:space="preserve"> </w:t>
    </w:r>
    <w:sdt>
      <w:sdtPr>
        <w:tag w:val="BNumWH"/>
        <w:id w:val="-725299125"/>
        <w:showingPlcHdr/>
        <w:text/>
      </w:sdtPr>
      <w:sdtEndPr/>
      <w:sdtContent/>
    </w:sdt>
    <w:r>
      <w:t xml:space="preserve">SB </w:t>
    </w:r>
    <w:r w:rsidR="00772DD1">
      <w:t>927</w:t>
    </w:r>
    <w:r w:rsidRPr="002A0269">
      <w:ptab w:relativeTo="margin" w:alignment="center" w:leader="none"/>
    </w:r>
    <w:r>
      <w:tab/>
    </w:r>
    <w:sdt>
      <w:sdtPr>
        <w:alias w:val="CBD Number"/>
        <w:tag w:val="CBD Number"/>
        <w:id w:val="692190348"/>
        <w:showingPlcHdr/>
        <w:text/>
      </w:sdtPr>
      <w:sdtEndPr/>
      <w:sdtContent>
        <w:r w:rsidR="00772DD1">
          <w:t xml:space="preserve">     </w:t>
        </w:r>
      </w:sdtContent>
    </w:sdt>
  </w:p>
  <w:p w14:paraId="545AE758" w14:textId="77777777" w:rsidR="00FB18F2" w:rsidRPr="002A0269" w:rsidRDefault="00337F9C" w:rsidP="00CC1F3B">
    <w:pPr>
      <w:pStyle w:val="HeaderStyle"/>
    </w:pPr>
    <w:sdt>
      <w:sdtPr>
        <w:tag w:val="BNumWH"/>
        <w:id w:val="-669797269"/>
        <w:showingPlcHdr/>
        <w:text/>
      </w:sdtPr>
      <w:sdtEndPr/>
      <w:sdtContent/>
    </w:sdt>
    <w:r w:rsidR="00FB18F2">
      <w:t xml:space="preserve"> </w:t>
    </w:r>
    <w:r w:rsidR="00FB18F2" w:rsidRPr="002A0269">
      <w:ptab w:relativeTo="margin" w:alignment="center" w:leader="none"/>
    </w:r>
    <w:r w:rsidR="00FB18F2">
      <w:tab/>
    </w:r>
    <w:sdt>
      <w:sdtPr>
        <w:alias w:val="CBD Number"/>
        <w:tag w:val="CBD Number"/>
        <w:id w:val="-567340305"/>
        <w:lock w:val="sdtLocked"/>
        <w:showingPlcHdr/>
        <w:text/>
      </w:sdtPr>
      <w:sdtEndPr/>
      <w:sdtContent>
        <w:r w:rsidR="00FB18F2">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6373" w14:textId="77777777" w:rsidR="00AD33F2" w:rsidRPr="00E873DA" w:rsidRDefault="00AD33F2" w:rsidP="00E873DA">
    <w:pPr>
      <w:pStyle w:val="Header"/>
    </w:pPr>
    <w:r>
      <w:t>CS for SB 165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F2"/>
    <w:rsid w:val="0000526A"/>
    <w:rsid w:val="0004524B"/>
    <w:rsid w:val="00051D37"/>
    <w:rsid w:val="000573A9"/>
    <w:rsid w:val="00085D22"/>
    <w:rsid w:val="000C5C77"/>
    <w:rsid w:val="000C6D8F"/>
    <w:rsid w:val="000E3912"/>
    <w:rsid w:val="0010070F"/>
    <w:rsid w:val="001143CA"/>
    <w:rsid w:val="0012536A"/>
    <w:rsid w:val="0015112E"/>
    <w:rsid w:val="001552E7"/>
    <w:rsid w:val="001566B4"/>
    <w:rsid w:val="0016277C"/>
    <w:rsid w:val="001A66B7"/>
    <w:rsid w:val="001C279E"/>
    <w:rsid w:val="001D459E"/>
    <w:rsid w:val="00241FEB"/>
    <w:rsid w:val="0024229A"/>
    <w:rsid w:val="0027011C"/>
    <w:rsid w:val="0027014D"/>
    <w:rsid w:val="0027334C"/>
    <w:rsid w:val="00274200"/>
    <w:rsid w:val="00275740"/>
    <w:rsid w:val="002A0269"/>
    <w:rsid w:val="002A178F"/>
    <w:rsid w:val="00303684"/>
    <w:rsid w:val="003143F5"/>
    <w:rsid w:val="00314854"/>
    <w:rsid w:val="00337F9C"/>
    <w:rsid w:val="00394191"/>
    <w:rsid w:val="003C51CD"/>
    <w:rsid w:val="003F579D"/>
    <w:rsid w:val="004348AC"/>
    <w:rsid w:val="004368E0"/>
    <w:rsid w:val="00436A98"/>
    <w:rsid w:val="0048302B"/>
    <w:rsid w:val="004C13DD"/>
    <w:rsid w:val="004C4F85"/>
    <w:rsid w:val="004D2CC5"/>
    <w:rsid w:val="004E3441"/>
    <w:rsid w:val="00500579"/>
    <w:rsid w:val="005629D0"/>
    <w:rsid w:val="00562AD8"/>
    <w:rsid w:val="00575F35"/>
    <w:rsid w:val="0059342F"/>
    <w:rsid w:val="005A5366"/>
    <w:rsid w:val="005B63AD"/>
    <w:rsid w:val="005C2972"/>
    <w:rsid w:val="005D1DD2"/>
    <w:rsid w:val="005D7E17"/>
    <w:rsid w:val="005F43A3"/>
    <w:rsid w:val="005F6249"/>
    <w:rsid w:val="006210B7"/>
    <w:rsid w:val="006369EB"/>
    <w:rsid w:val="00637E73"/>
    <w:rsid w:val="006865E9"/>
    <w:rsid w:val="00691F3E"/>
    <w:rsid w:val="00694BFB"/>
    <w:rsid w:val="006A106B"/>
    <w:rsid w:val="006B6933"/>
    <w:rsid w:val="006C523D"/>
    <w:rsid w:val="006D4036"/>
    <w:rsid w:val="00743F31"/>
    <w:rsid w:val="007718C7"/>
    <w:rsid w:val="00772DD1"/>
    <w:rsid w:val="00790A56"/>
    <w:rsid w:val="007A5259"/>
    <w:rsid w:val="007A7081"/>
    <w:rsid w:val="007F1CF5"/>
    <w:rsid w:val="007F29DD"/>
    <w:rsid w:val="007F42CB"/>
    <w:rsid w:val="00834EDE"/>
    <w:rsid w:val="008736AA"/>
    <w:rsid w:val="00895FE8"/>
    <w:rsid w:val="008D275D"/>
    <w:rsid w:val="00980327"/>
    <w:rsid w:val="00986478"/>
    <w:rsid w:val="009B5557"/>
    <w:rsid w:val="009C7EF8"/>
    <w:rsid w:val="009F1067"/>
    <w:rsid w:val="00A31E01"/>
    <w:rsid w:val="00A527AD"/>
    <w:rsid w:val="00A718CF"/>
    <w:rsid w:val="00AB0024"/>
    <w:rsid w:val="00AD33F2"/>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A5085"/>
    <w:rsid w:val="00CB20EF"/>
    <w:rsid w:val="00CC1F3B"/>
    <w:rsid w:val="00CD12CB"/>
    <w:rsid w:val="00CD36CF"/>
    <w:rsid w:val="00CF1DCA"/>
    <w:rsid w:val="00D579FC"/>
    <w:rsid w:val="00D81C16"/>
    <w:rsid w:val="00DE526B"/>
    <w:rsid w:val="00DF199D"/>
    <w:rsid w:val="00E01542"/>
    <w:rsid w:val="00E365F1"/>
    <w:rsid w:val="00E62F48"/>
    <w:rsid w:val="00E831B3"/>
    <w:rsid w:val="00E83A97"/>
    <w:rsid w:val="00E90FA5"/>
    <w:rsid w:val="00E95FBC"/>
    <w:rsid w:val="00EE70CB"/>
    <w:rsid w:val="00F157BC"/>
    <w:rsid w:val="00F41CA2"/>
    <w:rsid w:val="00F443C0"/>
    <w:rsid w:val="00F62EFB"/>
    <w:rsid w:val="00F939A4"/>
    <w:rsid w:val="00FA7B09"/>
    <w:rsid w:val="00FB18F2"/>
    <w:rsid w:val="00FD5B51"/>
    <w:rsid w:val="00FE067E"/>
    <w:rsid w:val="00FE208F"/>
    <w:rsid w:val="00FE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C2F"/>
  <w15:chartTrackingRefBased/>
  <w15:docId w15:val="{0708BE3F-D160-41A2-A115-3BF4552A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D3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D33F2"/>
    <w:rPr>
      <w:rFonts w:eastAsia="Calibri"/>
      <w:color w:val="000000"/>
    </w:rPr>
  </w:style>
  <w:style w:type="character" w:customStyle="1" w:styleId="SectionHeadingChar">
    <w:name w:val="Section Heading Char"/>
    <w:link w:val="SectionHeading"/>
    <w:rsid w:val="00AD33F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2F9C0D0964BAB8AB3BACB2854CA3E"/>
        <w:category>
          <w:name w:val="General"/>
          <w:gallery w:val="placeholder"/>
        </w:category>
        <w:types>
          <w:type w:val="bbPlcHdr"/>
        </w:types>
        <w:behaviors>
          <w:behavior w:val="content"/>
        </w:behaviors>
        <w:guid w:val="{39BC3979-54DD-47B8-9279-DD4A0B8C0AD2}"/>
      </w:docPartPr>
      <w:docPartBody>
        <w:p w:rsidR="002E6F49" w:rsidRDefault="002E6F49">
          <w:pPr>
            <w:pStyle w:val="6AF2F9C0D0964BAB8AB3BACB2854CA3E"/>
          </w:pPr>
          <w:r w:rsidRPr="00B844FE">
            <w:t>Prefix Text</w:t>
          </w:r>
        </w:p>
      </w:docPartBody>
    </w:docPart>
    <w:docPart>
      <w:docPartPr>
        <w:name w:val="5AD395BBA22044D6A2B8955709718FDC"/>
        <w:category>
          <w:name w:val="General"/>
          <w:gallery w:val="placeholder"/>
        </w:category>
        <w:types>
          <w:type w:val="bbPlcHdr"/>
        </w:types>
        <w:behaviors>
          <w:behavior w:val="content"/>
        </w:behaviors>
        <w:guid w:val="{5FD3E7B5-EBFD-40AC-9992-E07197A579EB}"/>
      </w:docPartPr>
      <w:docPartBody>
        <w:p w:rsidR="002E6F49" w:rsidRDefault="002E6F49">
          <w:pPr>
            <w:pStyle w:val="5AD395BBA22044D6A2B8955709718FDC"/>
          </w:pPr>
          <w:r w:rsidRPr="00B844FE">
            <w:t>[Type here]</w:t>
          </w:r>
        </w:p>
      </w:docPartBody>
    </w:docPart>
    <w:docPart>
      <w:docPartPr>
        <w:name w:val="6F2A1AAB423F454984B53440CA396E25"/>
        <w:category>
          <w:name w:val="General"/>
          <w:gallery w:val="placeholder"/>
        </w:category>
        <w:types>
          <w:type w:val="bbPlcHdr"/>
        </w:types>
        <w:behaviors>
          <w:behavior w:val="content"/>
        </w:behaviors>
        <w:guid w:val="{C5E44505-AB0E-4471-86A5-B4D8824FF740}"/>
      </w:docPartPr>
      <w:docPartBody>
        <w:p w:rsidR="002E6F49" w:rsidRDefault="002E6F49">
          <w:pPr>
            <w:pStyle w:val="6F2A1AAB423F454984B53440CA396E25"/>
          </w:pPr>
          <w:r w:rsidRPr="00B844FE">
            <w:t>Number</w:t>
          </w:r>
        </w:p>
      </w:docPartBody>
    </w:docPart>
    <w:docPart>
      <w:docPartPr>
        <w:name w:val="371A942157E8495884F43915D552CE11"/>
        <w:category>
          <w:name w:val="General"/>
          <w:gallery w:val="placeholder"/>
        </w:category>
        <w:types>
          <w:type w:val="bbPlcHdr"/>
        </w:types>
        <w:behaviors>
          <w:behavior w:val="content"/>
        </w:behaviors>
        <w:guid w:val="{08F7CC56-9979-4CCC-A71D-615374A20C2D}"/>
      </w:docPartPr>
      <w:docPartBody>
        <w:p w:rsidR="002E6F49" w:rsidRDefault="002E6F49">
          <w:pPr>
            <w:pStyle w:val="371A942157E8495884F43915D552CE11"/>
          </w:pPr>
          <w:r w:rsidRPr="00B844FE">
            <w:t>Enter Sponsors Here</w:t>
          </w:r>
        </w:p>
      </w:docPartBody>
    </w:docPart>
    <w:docPart>
      <w:docPartPr>
        <w:name w:val="0E7540A47FF54442BE653211774E6E5A"/>
        <w:category>
          <w:name w:val="General"/>
          <w:gallery w:val="placeholder"/>
        </w:category>
        <w:types>
          <w:type w:val="bbPlcHdr"/>
        </w:types>
        <w:behaviors>
          <w:behavior w:val="content"/>
        </w:behaviors>
        <w:guid w:val="{36E61DA4-40EF-4019-8D01-674C166E1B8B}"/>
      </w:docPartPr>
      <w:docPartBody>
        <w:p w:rsidR="002E6F49" w:rsidRDefault="002E6F49">
          <w:pPr>
            <w:pStyle w:val="0E7540A47FF54442BE653211774E6E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49"/>
    <w:rsid w:val="0016277C"/>
    <w:rsid w:val="0027334C"/>
    <w:rsid w:val="002E6F49"/>
    <w:rsid w:val="004348AC"/>
    <w:rsid w:val="0048302B"/>
    <w:rsid w:val="00562AD8"/>
    <w:rsid w:val="005C2972"/>
    <w:rsid w:val="005D1DD2"/>
    <w:rsid w:val="005F43A3"/>
    <w:rsid w:val="005F6249"/>
    <w:rsid w:val="009C7EF8"/>
    <w:rsid w:val="00CA5085"/>
    <w:rsid w:val="00E83A97"/>
    <w:rsid w:val="00E90FA5"/>
    <w:rsid w:val="00FE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F2F9C0D0964BAB8AB3BACB2854CA3E">
    <w:name w:val="6AF2F9C0D0964BAB8AB3BACB2854CA3E"/>
  </w:style>
  <w:style w:type="paragraph" w:customStyle="1" w:styleId="5AD395BBA22044D6A2B8955709718FDC">
    <w:name w:val="5AD395BBA22044D6A2B8955709718FDC"/>
  </w:style>
  <w:style w:type="paragraph" w:customStyle="1" w:styleId="6F2A1AAB423F454984B53440CA396E25">
    <w:name w:val="6F2A1AAB423F454984B53440CA396E25"/>
  </w:style>
  <w:style w:type="paragraph" w:customStyle="1" w:styleId="371A942157E8495884F43915D552CE11">
    <w:name w:val="371A942157E8495884F43915D552CE11"/>
  </w:style>
  <w:style w:type="character" w:styleId="PlaceholderText">
    <w:name w:val="Placeholder Text"/>
    <w:basedOn w:val="DefaultParagraphFont"/>
    <w:uiPriority w:val="99"/>
    <w:semiHidden/>
    <w:rPr>
      <w:color w:val="808080"/>
    </w:rPr>
  </w:style>
  <w:style w:type="paragraph" w:customStyle="1" w:styleId="0E7540A47FF54442BE653211774E6E5A">
    <w:name w:val="0E7540A47FF54442BE653211774E6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1</TotalTime>
  <Pages>10</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2</cp:revision>
  <cp:lastPrinted>2026-02-19T17:49:00Z</cp:lastPrinted>
  <dcterms:created xsi:type="dcterms:W3CDTF">2026-02-19T17:49:00Z</dcterms:created>
  <dcterms:modified xsi:type="dcterms:W3CDTF">2026-02-19T17:49:00Z</dcterms:modified>
</cp:coreProperties>
</file>